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A25C" w14:textId="77777777" w:rsidR="00384C85" w:rsidRPr="00C13982" w:rsidRDefault="00032860" w:rsidP="00384C85">
      <w:pPr>
        <w:rPr>
          <w:sz w:val="18"/>
          <w:szCs w:val="18"/>
        </w:rPr>
      </w:pPr>
      <w:r w:rsidRPr="00C13982">
        <w:rPr>
          <w:sz w:val="18"/>
          <w:szCs w:val="18"/>
        </w:rPr>
        <w:t xml:space="preserve"> </w:t>
      </w:r>
      <w:r w:rsidR="00384C85" w:rsidRPr="00C13982">
        <w:rPr>
          <w:sz w:val="18"/>
          <w:szCs w:val="18"/>
        </w:rPr>
        <w:t xml:space="preserve">The Board of Hocking County Commissioners met in regular session </w:t>
      </w:r>
      <w:proofErr w:type="gramStart"/>
      <w:r w:rsidR="00384C85" w:rsidRPr="00C13982">
        <w:rPr>
          <w:sz w:val="18"/>
          <w:szCs w:val="18"/>
        </w:rPr>
        <w:t>this 28</w:t>
      </w:r>
      <w:r w:rsidR="00384C85" w:rsidRPr="00C13982">
        <w:rPr>
          <w:sz w:val="18"/>
          <w:szCs w:val="18"/>
          <w:vertAlign w:val="superscript"/>
        </w:rPr>
        <w:t>th</w:t>
      </w:r>
      <w:r w:rsidR="00384C85" w:rsidRPr="00C13982">
        <w:rPr>
          <w:sz w:val="18"/>
          <w:szCs w:val="18"/>
        </w:rPr>
        <w:t xml:space="preserve"> day of May 2013 with the following members present</w:t>
      </w:r>
      <w:proofErr w:type="gramEnd"/>
      <w:r w:rsidR="00384C85" w:rsidRPr="00C13982">
        <w:rPr>
          <w:sz w:val="18"/>
          <w:szCs w:val="18"/>
        </w:rPr>
        <w:t xml:space="preserve"> John Walker, Sandy Ogle, and Clark Sheets.</w:t>
      </w:r>
    </w:p>
    <w:p w14:paraId="1FC4624A" w14:textId="77777777" w:rsidR="00384C85" w:rsidRPr="00C13982" w:rsidRDefault="00384C85" w:rsidP="00384C85">
      <w:pPr>
        <w:spacing w:line="360" w:lineRule="auto"/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MEETING:</w:t>
      </w:r>
      <w:r w:rsidRPr="00C13982">
        <w:rPr>
          <w:sz w:val="18"/>
          <w:szCs w:val="18"/>
        </w:rPr>
        <w:t xml:space="preserve"> The meeting was called to order by President Clark Sheets.</w:t>
      </w:r>
    </w:p>
    <w:p w14:paraId="4BFB7392" w14:textId="77777777" w:rsidR="00384C85" w:rsidRPr="00C13982" w:rsidRDefault="00384C85" w:rsidP="00384C85">
      <w:pPr>
        <w:spacing w:line="360" w:lineRule="auto"/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MINUTES:</w:t>
      </w:r>
      <w:r w:rsidRPr="00C13982">
        <w:rPr>
          <w:sz w:val="18"/>
          <w:szCs w:val="18"/>
        </w:rPr>
        <w:t xml:space="preserve"> May 23, 2013 minutes approved.</w:t>
      </w:r>
    </w:p>
    <w:p w14:paraId="088D74D8" w14:textId="77777777" w:rsidR="00384C85" w:rsidRPr="00C13982" w:rsidRDefault="00384C85" w:rsidP="00384C85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AGENDA:</w:t>
      </w:r>
      <w:r w:rsidRPr="00C13982">
        <w:rPr>
          <w:sz w:val="18"/>
          <w:szCs w:val="18"/>
        </w:rPr>
        <w:t xml:space="preserve"> Motion by Sandy Ogle and seconded by John Walker to approve the Agenda</w:t>
      </w:r>
      <w:proofErr w:type="gramStart"/>
      <w:r w:rsidRPr="00C13982">
        <w:rPr>
          <w:sz w:val="18"/>
          <w:szCs w:val="18"/>
        </w:rPr>
        <w:t xml:space="preserve">. </w:t>
      </w:r>
      <w:r w:rsidR="00CA71F9">
        <w:rPr>
          <w:sz w:val="18"/>
          <w:szCs w:val="18"/>
        </w:rPr>
        <w:t xml:space="preserve">                                                                      </w:t>
      </w:r>
      <w:proofErr w:type="gramEnd"/>
      <w:r w:rsidRPr="00C13982">
        <w:rPr>
          <w:sz w:val="18"/>
          <w:szCs w:val="18"/>
        </w:rPr>
        <w:t>Vote: Walker, yea, Ogle, yea, Sheets, yea.</w:t>
      </w:r>
    </w:p>
    <w:p w14:paraId="35C83CEA" w14:textId="77777777" w:rsidR="00384C85" w:rsidRPr="00C13982" w:rsidRDefault="00384C85" w:rsidP="00384C85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PUBLIC COMMENT:</w:t>
      </w:r>
      <w:r w:rsidRPr="00C13982">
        <w:rPr>
          <w:sz w:val="18"/>
          <w:szCs w:val="18"/>
        </w:rPr>
        <w:t xml:space="preserve"> County resident Larry Horn Sr. stated he had been working on the Haydenville survey for the sewer project</w:t>
      </w:r>
      <w:r w:rsidR="001334DA">
        <w:rPr>
          <w:sz w:val="18"/>
          <w:szCs w:val="18"/>
        </w:rPr>
        <w:t xml:space="preserve"> and most of it is done and</w:t>
      </w:r>
      <w:r w:rsidRPr="00C13982">
        <w:rPr>
          <w:sz w:val="18"/>
          <w:szCs w:val="18"/>
        </w:rPr>
        <w:t xml:space="preserve"> </w:t>
      </w:r>
      <w:r w:rsidR="001334DA">
        <w:rPr>
          <w:sz w:val="18"/>
          <w:szCs w:val="18"/>
        </w:rPr>
        <w:t>they will meet the deadline</w:t>
      </w:r>
    </w:p>
    <w:p w14:paraId="5DD5AA8F" w14:textId="77777777" w:rsidR="00384C85" w:rsidRPr="00C13982" w:rsidRDefault="00384C85" w:rsidP="00384C85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 xml:space="preserve">VENDING MACHINES: </w:t>
      </w:r>
      <w:r w:rsidRPr="00C13982">
        <w:rPr>
          <w:sz w:val="18"/>
          <w:szCs w:val="18"/>
        </w:rPr>
        <w:t>Motion by John Walker and second by Sandy Ogle to purchase two new vending machines for the courthouse from Shaffer Distributers for the amount of $5,975.00</w:t>
      </w:r>
      <w:proofErr w:type="gramStart"/>
      <w:r w:rsidRPr="00C13982">
        <w:rPr>
          <w:sz w:val="18"/>
          <w:szCs w:val="18"/>
        </w:rPr>
        <w:t xml:space="preserve">.    </w:t>
      </w:r>
      <w:proofErr w:type="gramEnd"/>
      <w:r w:rsidRPr="00C13982">
        <w:rPr>
          <w:sz w:val="18"/>
          <w:szCs w:val="18"/>
        </w:rPr>
        <w:t>Vote: Walker, yea, Ogle, yea, Sheets, yea.</w:t>
      </w:r>
    </w:p>
    <w:p w14:paraId="68FD09B6" w14:textId="77777777" w:rsidR="00BF2B03" w:rsidRPr="00C13982" w:rsidRDefault="00384C85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GREEN TOWNSHIP – ATV FRIENDLY:</w:t>
      </w:r>
      <w:r w:rsidRPr="00C13982">
        <w:rPr>
          <w:sz w:val="18"/>
          <w:szCs w:val="18"/>
        </w:rPr>
        <w:t xml:space="preserve"> The Commissioners received a letter from Green Township Trustees asking the Commissioners to consider including Haydenville Road as ATV Friendly. After discussion </w:t>
      </w:r>
      <w:r w:rsidR="00C30665">
        <w:rPr>
          <w:sz w:val="18"/>
          <w:szCs w:val="18"/>
        </w:rPr>
        <w:t>of where the ATV road accessibility would be it</w:t>
      </w:r>
      <w:r w:rsidRPr="00C13982">
        <w:rPr>
          <w:sz w:val="18"/>
          <w:szCs w:val="18"/>
        </w:rPr>
        <w:t xml:space="preserve"> was decided to gather more information before making a decision.</w:t>
      </w:r>
    </w:p>
    <w:p w14:paraId="4E6A7C2F" w14:textId="77777777" w:rsidR="00384C85" w:rsidRPr="00C13982" w:rsidRDefault="00384C85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PROSECUTOR LAINA FETHEROLF:</w:t>
      </w:r>
      <w:r w:rsidRPr="00C13982">
        <w:rPr>
          <w:sz w:val="18"/>
          <w:szCs w:val="18"/>
        </w:rPr>
        <w:t xml:space="preserve"> Prosecutor Laina Fetherolf presented </w:t>
      </w:r>
      <w:r w:rsidR="004E6686" w:rsidRPr="00C13982">
        <w:rPr>
          <w:sz w:val="18"/>
          <w:szCs w:val="18"/>
        </w:rPr>
        <w:t>an</w:t>
      </w:r>
      <w:r w:rsidRPr="00C13982">
        <w:rPr>
          <w:sz w:val="18"/>
          <w:szCs w:val="18"/>
        </w:rPr>
        <w:t xml:space="preserve"> invoice from Timothy Gleeson regarding the State v. Melanie Ogle and requested it to be paid.</w:t>
      </w:r>
    </w:p>
    <w:p w14:paraId="662AF495" w14:textId="3475C3B1" w:rsidR="00B406DB" w:rsidRPr="00C13982" w:rsidRDefault="00B406DB" w:rsidP="00B406DB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EXECUTIVE SESSION:</w:t>
      </w:r>
      <w:r w:rsidRPr="00C13982">
        <w:rPr>
          <w:sz w:val="18"/>
          <w:szCs w:val="18"/>
        </w:rPr>
        <w:t xml:space="preserve"> Motion by John Walker and seconded by Sandy Ogle to enter into Executive Session at 9:17AM to discuss matters of litigation with Prosecutor Laina Fetherolf</w:t>
      </w:r>
      <w:proofErr w:type="gramStart"/>
      <w:r w:rsidRPr="00C13982">
        <w:rPr>
          <w:sz w:val="18"/>
          <w:szCs w:val="18"/>
        </w:rPr>
        <w:t xml:space="preserve">.    </w:t>
      </w:r>
      <w:r w:rsidR="00F37032">
        <w:rPr>
          <w:sz w:val="18"/>
          <w:szCs w:val="18"/>
        </w:rPr>
        <w:t xml:space="preserve">          </w:t>
      </w:r>
      <w:proofErr w:type="gramEnd"/>
      <w:r w:rsidRPr="00C13982">
        <w:rPr>
          <w:sz w:val="18"/>
          <w:szCs w:val="18"/>
        </w:rPr>
        <w:t>Roll Call: Walker, yea, Ogle, yea, Sheets, yea.</w:t>
      </w:r>
    </w:p>
    <w:p w14:paraId="18F5EC58" w14:textId="24E12708" w:rsidR="00B406DB" w:rsidRPr="00C13982" w:rsidRDefault="00B406DB" w:rsidP="00B406DB">
      <w:pPr>
        <w:rPr>
          <w:sz w:val="18"/>
          <w:szCs w:val="18"/>
        </w:rPr>
      </w:pPr>
      <w:r w:rsidRPr="00C13982">
        <w:rPr>
          <w:b/>
          <w:sz w:val="18"/>
          <w:szCs w:val="18"/>
          <w:u w:val="single"/>
        </w:rPr>
        <w:t>EXIT EXECUTIVE SESSION:</w:t>
      </w:r>
      <w:r w:rsidRPr="00C13982">
        <w:rPr>
          <w:sz w:val="18"/>
          <w:szCs w:val="18"/>
        </w:rPr>
        <w:t xml:space="preserve"> Motion by Sandy Ogle and seconded by John Walker to exit Executive Session at 9:28AM with no action taken</w:t>
      </w:r>
      <w:proofErr w:type="gramStart"/>
      <w:r w:rsidRPr="00C13982">
        <w:rPr>
          <w:sz w:val="18"/>
          <w:szCs w:val="18"/>
        </w:rPr>
        <w:t xml:space="preserve">. </w:t>
      </w:r>
      <w:r w:rsidR="00C13982">
        <w:rPr>
          <w:sz w:val="18"/>
          <w:szCs w:val="18"/>
        </w:rPr>
        <w:t xml:space="preserve">  </w:t>
      </w:r>
      <w:r w:rsidRPr="00C13982">
        <w:rPr>
          <w:sz w:val="18"/>
          <w:szCs w:val="18"/>
        </w:rPr>
        <w:t xml:space="preserve"> </w:t>
      </w:r>
      <w:r w:rsidR="00F37032">
        <w:rPr>
          <w:sz w:val="18"/>
          <w:szCs w:val="18"/>
        </w:rPr>
        <w:t xml:space="preserve">             </w:t>
      </w:r>
      <w:proofErr w:type="gramEnd"/>
      <w:r w:rsidRPr="00C13982">
        <w:rPr>
          <w:sz w:val="18"/>
          <w:szCs w:val="18"/>
        </w:rPr>
        <w:t>Roll Call</w:t>
      </w:r>
      <w:r w:rsidR="00F37032">
        <w:rPr>
          <w:sz w:val="18"/>
          <w:szCs w:val="18"/>
        </w:rPr>
        <w:t>: Walker, yea, Ogle, yea, Sheets, yea.</w:t>
      </w:r>
    </w:p>
    <w:p w14:paraId="2D78BB3F" w14:textId="77777777" w:rsidR="00384C85" w:rsidRPr="00C13982" w:rsidRDefault="00B406DB">
      <w:pPr>
        <w:rPr>
          <w:b/>
          <w:sz w:val="18"/>
          <w:szCs w:val="18"/>
          <w:u w:val="single"/>
        </w:rPr>
      </w:pPr>
      <w:r w:rsidRPr="00C13982">
        <w:rPr>
          <w:b/>
          <w:sz w:val="18"/>
          <w:szCs w:val="18"/>
          <w:u w:val="single"/>
        </w:rPr>
        <w:t>ADJOURNMENT:</w:t>
      </w:r>
      <w:r w:rsidRPr="00C13982">
        <w:rPr>
          <w:sz w:val="18"/>
          <w:szCs w:val="18"/>
        </w:rPr>
        <w:t xml:space="preserve"> Motion by Sandy Ogle and seconded by John Walker to adjourn the meet</w:t>
      </w:r>
      <w:r w:rsidR="00114BC2" w:rsidRPr="00C13982">
        <w:rPr>
          <w:sz w:val="18"/>
          <w:szCs w:val="18"/>
        </w:rPr>
        <w:t>ing</w:t>
      </w:r>
      <w:proofErr w:type="gramStart"/>
      <w:r w:rsidR="00114BC2" w:rsidRPr="00C13982">
        <w:rPr>
          <w:sz w:val="18"/>
          <w:szCs w:val="18"/>
        </w:rPr>
        <w:t xml:space="preserve">.     </w:t>
      </w:r>
      <w:r w:rsidR="00CA71F9">
        <w:rPr>
          <w:sz w:val="18"/>
          <w:szCs w:val="18"/>
        </w:rPr>
        <w:t xml:space="preserve">                                               </w:t>
      </w:r>
      <w:proofErr w:type="gramEnd"/>
      <w:r w:rsidR="00114BC2" w:rsidRPr="00C13982">
        <w:rPr>
          <w:sz w:val="18"/>
          <w:szCs w:val="18"/>
        </w:rPr>
        <w:t>Vote: Walker, yea, Ogle</w:t>
      </w:r>
      <w:r w:rsidRPr="00C13982">
        <w:rPr>
          <w:sz w:val="18"/>
          <w:szCs w:val="18"/>
        </w:rPr>
        <w:t>,</w:t>
      </w:r>
      <w:r w:rsidR="00114BC2" w:rsidRPr="00C13982">
        <w:rPr>
          <w:sz w:val="18"/>
          <w:szCs w:val="18"/>
        </w:rPr>
        <w:t xml:space="preserve"> </w:t>
      </w:r>
      <w:r w:rsidRPr="00C13982">
        <w:rPr>
          <w:sz w:val="18"/>
          <w:szCs w:val="18"/>
        </w:rPr>
        <w:t>yea,</w:t>
      </w:r>
      <w:r w:rsidR="00114BC2" w:rsidRPr="00C13982">
        <w:rPr>
          <w:sz w:val="18"/>
          <w:szCs w:val="18"/>
        </w:rPr>
        <w:t xml:space="preserve"> Sheets, yea.</w:t>
      </w:r>
      <w:r w:rsidRPr="00C13982">
        <w:rPr>
          <w:sz w:val="18"/>
          <w:szCs w:val="18"/>
        </w:rPr>
        <w:t xml:space="preserve"> </w:t>
      </w:r>
    </w:p>
    <w:p w14:paraId="0BB41A1C" w14:textId="77777777" w:rsidR="00BF2B03" w:rsidRPr="00C13982" w:rsidRDefault="00BF2B03">
      <w:pPr>
        <w:rPr>
          <w:sz w:val="18"/>
          <w:szCs w:val="18"/>
        </w:rPr>
      </w:pPr>
    </w:p>
    <w:p w14:paraId="175A5CD2" w14:textId="77777777" w:rsidR="00BF2B03" w:rsidRPr="00C13982" w:rsidRDefault="0067256B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                                                             __________________________________    </w:t>
      </w:r>
    </w:p>
    <w:p w14:paraId="00A7A40F" w14:textId="77777777" w:rsidR="00BF2B03" w:rsidRDefault="00BF2B03">
      <w:pPr>
        <w:pStyle w:val="Signatures"/>
        <w:rPr>
          <w:sz w:val="18"/>
          <w:szCs w:val="18"/>
        </w:rPr>
      </w:pPr>
      <w:r w:rsidRPr="00C13982">
        <w:rPr>
          <w:sz w:val="18"/>
          <w:szCs w:val="18"/>
        </w:rPr>
        <w:t>Peggi Warthman, Clerk</w:t>
      </w:r>
    </w:p>
    <w:p w14:paraId="3A4D76AB" w14:textId="77777777" w:rsidR="0067256B" w:rsidRDefault="0067256B">
      <w:pPr>
        <w:pStyle w:val="Signatures"/>
        <w:tabs>
          <w:tab w:val="clear" w:pos="4680"/>
        </w:tabs>
        <w:rPr>
          <w:sz w:val="18"/>
          <w:szCs w:val="18"/>
        </w:rPr>
      </w:pPr>
    </w:p>
    <w:p w14:paraId="48CE3FD6" w14:textId="77777777" w:rsidR="00BF2B03" w:rsidRDefault="0067256B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__________________________________</w:t>
      </w:r>
    </w:p>
    <w:p w14:paraId="2B73BF26" w14:textId="77777777" w:rsidR="00BF2B03" w:rsidRDefault="0067256B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14:paraId="1278D672" w14:textId="77777777" w:rsidR="0067256B" w:rsidRPr="00C13982" w:rsidRDefault="0067256B">
      <w:pPr>
        <w:pStyle w:val="Signatures"/>
        <w:tabs>
          <w:tab w:val="clear" w:pos="4680"/>
        </w:tabs>
        <w:rPr>
          <w:sz w:val="18"/>
          <w:szCs w:val="18"/>
        </w:rPr>
      </w:pPr>
    </w:p>
    <w:p w14:paraId="40C78B63" w14:textId="77777777" w:rsidR="00BF2B03" w:rsidRPr="00C13982" w:rsidRDefault="0067256B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__________________________________</w:t>
      </w:r>
    </w:p>
    <w:p w14:paraId="1F43CA39" w14:textId="4B177DA6" w:rsidR="00BF2B03" w:rsidRDefault="0067256B" w:rsidP="00F37032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F2B03" w:rsidRPr="00C13982">
        <w:rPr>
          <w:sz w:val="18"/>
          <w:szCs w:val="18"/>
        </w:rPr>
        <w:t>Board of Hocking County Commissioners</w:t>
      </w:r>
      <w:bookmarkStart w:id="0" w:name="_GoBack"/>
      <w:bookmarkEnd w:id="0"/>
      <w:r w:rsidR="00032860" w:rsidRPr="00C13982">
        <w:rPr>
          <w:sz w:val="18"/>
          <w:szCs w:val="18"/>
        </w:rPr>
        <w:t xml:space="preserve"> </w:t>
      </w:r>
      <w:r w:rsidR="00BF2B03" w:rsidRPr="00C13982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4A43E6" w:rsidRPr="00C13982">
        <w:rPr>
          <w:sz w:val="18"/>
          <w:szCs w:val="18"/>
        </w:rPr>
        <w:t>May2</w:t>
      </w:r>
      <w:r w:rsidR="00BF2B03" w:rsidRPr="00C13982">
        <w:rPr>
          <w:sz w:val="18"/>
          <w:szCs w:val="18"/>
        </w:rPr>
        <w:t>8, 2013.</w:t>
      </w:r>
    </w:p>
    <w:p w14:paraId="06B1A4FB" w14:textId="77777777" w:rsidR="0067256B" w:rsidRDefault="0067256B">
      <w:pPr>
        <w:pStyle w:val="Signatures"/>
        <w:rPr>
          <w:sz w:val="18"/>
          <w:szCs w:val="18"/>
        </w:rPr>
      </w:pPr>
    </w:p>
    <w:p w14:paraId="6812F478" w14:textId="77777777" w:rsidR="00E85B84" w:rsidRDefault="00E85B84">
      <w:pPr>
        <w:pStyle w:val="Signatures"/>
        <w:rPr>
          <w:sz w:val="18"/>
          <w:szCs w:val="18"/>
        </w:rPr>
      </w:pPr>
    </w:p>
    <w:p w14:paraId="3A397DC7" w14:textId="77777777" w:rsidR="00E85B84" w:rsidRPr="00C13982" w:rsidRDefault="0067256B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_______________________________________                                                          ___________________________________</w:t>
      </w:r>
    </w:p>
    <w:p w14:paraId="4A9B217F" w14:textId="77777777" w:rsidR="00BF2B03" w:rsidRPr="00C13982" w:rsidRDefault="00032860">
      <w:pPr>
        <w:pStyle w:val="Signatures"/>
        <w:tabs>
          <w:tab w:val="clear" w:pos="4680"/>
        </w:tabs>
        <w:rPr>
          <w:sz w:val="18"/>
          <w:szCs w:val="18"/>
        </w:rPr>
      </w:pPr>
      <w:r w:rsidRPr="00C13982">
        <w:rPr>
          <w:sz w:val="18"/>
          <w:szCs w:val="18"/>
        </w:rPr>
        <w:t xml:space="preserve">  </w:t>
      </w:r>
      <w:r w:rsidR="0067256B">
        <w:rPr>
          <w:sz w:val="18"/>
          <w:szCs w:val="18"/>
        </w:rPr>
        <w:t xml:space="preserve">Peggi Warthman, Clerk                                                                                                </w:t>
      </w:r>
      <w:r w:rsidR="00BF2B03" w:rsidRPr="00C13982">
        <w:rPr>
          <w:sz w:val="18"/>
          <w:szCs w:val="18"/>
        </w:rPr>
        <w:t>Clark Sheets, President</w:t>
      </w:r>
    </w:p>
    <w:sectPr w:rsidR="00BF2B03" w:rsidRPr="00C13982" w:rsidSect="0067256B">
      <w:headerReference w:type="default" r:id="rId6"/>
      <w:footerReference w:type="even" r:id="rId7"/>
      <w:footerReference w:type="default" r:id="rId8"/>
      <w:type w:val="continuous"/>
      <w:pgSz w:w="12240" w:h="15840" w:code="1"/>
      <w:pgMar w:top="2160" w:right="1260" w:bottom="864" w:left="171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438B" w14:textId="77777777" w:rsidR="00D42790" w:rsidRDefault="00D42790">
      <w:pPr>
        <w:spacing w:before="0" w:after="0"/>
      </w:pPr>
      <w:r>
        <w:separator/>
      </w:r>
    </w:p>
  </w:endnote>
  <w:endnote w:type="continuationSeparator" w:id="0">
    <w:p w14:paraId="1ED8EC92" w14:textId="77777777" w:rsidR="00D42790" w:rsidRDefault="00D42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5E48" w14:textId="77777777" w:rsidR="00BF2B03" w:rsidRDefault="00BF2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8A847" w14:textId="77777777"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51C1" w14:textId="77777777"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BDC2" w14:textId="77777777" w:rsidR="00D42790" w:rsidRDefault="00D42790">
      <w:pPr>
        <w:spacing w:before="0" w:after="0"/>
      </w:pPr>
      <w:r>
        <w:separator/>
      </w:r>
    </w:p>
  </w:footnote>
  <w:footnote w:type="continuationSeparator" w:id="0">
    <w:p w14:paraId="3970015A" w14:textId="77777777" w:rsidR="00D42790" w:rsidRDefault="00D427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EE07" w14:textId="77777777" w:rsidR="00BF2B03" w:rsidRDefault="00BF2B03">
    <w:pPr>
      <w:pStyle w:val="Header"/>
    </w:pPr>
    <w:r>
      <w:t xml:space="preserve">COMMISSIONERS MEETING </w:t>
    </w:r>
    <w:r w:rsidR="00D42790">
      <w:t>May 28,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790"/>
    <w:rsid w:val="00032860"/>
    <w:rsid w:val="00114BC2"/>
    <w:rsid w:val="001334DA"/>
    <w:rsid w:val="00384C85"/>
    <w:rsid w:val="003872F8"/>
    <w:rsid w:val="004A43E6"/>
    <w:rsid w:val="004E6686"/>
    <w:rsid w:val="0067256B"/>
    <w:rsid w:val="00782DE1"/>
    <w:rsid w:val="00843559"/>
    <w:rsid w:val="00AF6521"/>
    <w:rsid w:val="00B406DB"/>
    <w:rsid w:val="00BF2B03"/>
    <w:rsid w:val="00C13982"/>
    <w:rsid w:val="00C30665"/>
    <w:rsid w:val="00CA71F9"/>
    <w:rsid w:val="00D42790"/>
    <w:rsid w:val="00E85B84"/>
    <w:rsid w:val="00F37032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42C38"/>
  <w15:chartTrackingRefBased/>
  <w15:docId w15:val="{3ACA9E4C-8CF5-4C85-8814-FAD2531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74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14</cp:revision>
  <cp:lastPrinted>2013-05-22T15:15:00Z</cp:lastPrinted>
  <dcterms:created xsi:type="dcterms:W3CDTF">2013-05-22T15:14:00Z</dcterms:created>
  <dcterms:modified xsi:type="dcterms:W3CDTF">2013-05-30T16:14:00Z</dcterms:modified>
  <cp:category>minutes</cp:category>
</cp:coreProperties>
</file>