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A" w:rsidRPr="00293B45" w:rsidRDefault="00E1116A" w:rsidP="00E1116A">
      <w:pPr>
        <w:rPr>
          <w:sz w:val="18"/>
          <w:szCs w:val="18"/>
        </w:rPr>
      </w:pPr>
      <w:r w:rsidRPr="00293B45">
        <w:rPr>
          <w:sz w:val="18"/>
          <w:szCs w:val="18"/>
        </w:rPr>
        <w:t>The Board of Hocking County Commissioners met in regular session this 9</w:t>
      </w:r>
      <w:r w:rsidRPr="00293B45">
        <w:rPr>
          <w:sz w:val="18"/>
          <w:szCs w:val="18"/>
          <w:vertAlign w:val="superscript"/>
        </w:rPr>
        <w:t>th</w:t>
      </w:r>
      <w:r w:rsidRPr="00293B45">
        <w:rPr>
          <w:sz w:val="18"/>
          <w:szCs w:val="18"/>
        </w:rPr>
        <w:t xml:space="preserve"> day of July, 2013 with the following members present John Walker, Sandy Ogle, and Clark Sheets.</w:t>
      </w:r>
    </w:p>
    <w:p w:rsidR="00E1116A" w:rsidRPr="00293B45" w:rsidRDefault="00E1116A" w:rsidP="00E1116A">
      <w:pPr>
        <w:spacing w:line="360" w:lineRule="auto"/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MEETING:</w:t>
      </w:r>
      <w:r w:rsidRPr="00293B45">
        <w:rPr>
          <w:sz w:val="18"/>
          <w:szCs w:val="18"/>
        </w:rPr>
        <w:t xml:space="preserve"> The meeting was called to order by President Clark Sheets.</w:t>
      </w:r>
    </w:p>
    <w:p w:rsidR="00E1116A" w:rsidRPr="00293B45" w:rsidRDefault="00E1116A" w:rsidP="00E1116A">
      <w:pPr>
        <w:spacing w:line="360" w:lineRule="auto"/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MINUTES:</w:t>
      </w:r>
      <w:r w:rsidRPr="00293B45">
        <w:rPr>
          <w:sz w:val="18"/>
          <w:szCs w:val="18"/>
        </w:rPr>
        <w:t xml:space="preserve"> July 2, 2013 minutes approved as read.</w:t>
      </w:r>
    </w:p>
    <w:p w:rsidR="00E1116A" w:rsidRPr="00293B45" w:rsidRDefault="00E1116A" w:rsidP="00E1116A">
      <w:pPr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AGENDA:</w:t>
      </w:r>
      <w:r w:rsidRPr="00293B45">
        <w:rPr>
          <w:sz w:val="18"/>
          <w:szCs w:val="18"/>
        </w:rPr>
        <w:t xml:space="preserve"> Motion by John Walker and seconded by Sandy</w:t>
      </w:r>
      <w:r w:rsidR="0026227A">
        <w:rPr>
          <w:sz w:val="18"/>
          <w:szCs w:val="18"/>
        </w:rPr>
        <w:t xml:space="preserve"> Ogle to approve the Agenda. </w:t>
      </w:r>
      <w:r w:rsidRPr="00293B45">
        <w:rPr>
          <w:sz w:val="18"/>
          <w:szCs w:val="18"/>
        </w:rPr>
        <w:t>Vote: Walker, yea, Ogle, yea, Sheets, yea.</w:t>
      </w:r>
    </w:p>
    <w:p w:rsidR="00E1116A" w:rsidRPr="00293B45" w:rsidRDefault="00E1116A" w:rsidP="00E1116A">
      <w:pPr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PUBLIC COMMENT:</w:t>
      </w:r>
      <w:r w:rsidRPr="00293B45">
        <w:rPr>
          <w:sz w:val="18"/>
          <w:szCs w:val="18"/>
        </w:rPr>
        <w:t xml:space="preserve">  County resident Bill Kaeppner commented on the article in the Logan Daily News regarding the building permits for the courthouse stating it was </w:t>
      </w:r>
      <w:r w:rsidR="002B500B" w:rsidRPr="00293B45">
        <w:rPr>
          <w:sz w:val="18"/>
          <w:szCs w:val="18"/>
        </w:rPr>
        <w:t>in regards to only the courthouse.</w:t>
      </w:r>
    </w:p>
    <w:p w:rsidR="002B500B" w:rsidRPr="00293B45" w:rsidRDefault="002B500B" w:rsidP="002B500B">
      <w:pPr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EXECUTIVE SESSION;</w:t>
      </w:r>
      <w:r w:rsidRPr="00293B45">
        <w:rPr>
          <w:sz w:val="18"/>
          <w:szCs w:val="18"/>
        </w:rPr>
        <w:t xml:space="preserve"> Motion by John Walker and seconded by Sandy Ogle to enter into Executive Session with Janitor Kathy Bennington and Attorney Tim Gleeson at 9:08AM to discuss personnel on hiring or firing or disciplinary </w:t>
      </w:r>
      <w:proofErr w:type="gramStart"/>
      <w:r w:rsidRPr="00293B45">
        <w:rPr>
          <w:sz w:val="18"/>
          <w:szCs w:val="18"/>
        </w:rPr>
        <w:t xml:space="preserve">.                                                      </w:t>
      </w:r>
      <w:proofErr w:type="gramEnd"/>
      <w:r w:rsidRPr="00293B45">
        <w:rPr>
          <w:sz w:val="18"/>
          <w:szCs w:val="18"/>
        </w:rPr>
        <w:t>Roll Call: Walker, yea, Ogle, yea, Sheets, yea.</w:t>
      </w:r>
    </w:p>
    <w:p w:rsidR="002B500B" w:rsidRPr="00293B45" w:rsidRDefault="002B500B" w:rsidP="002B500B">
      <w:pPr>
        <w:rPr>
          <w:rFonts w:eastAsia="Calibri"/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EXIT EXECUTIVE SESSION:</w:t>
      </w:r>
      <w:r w:rsidRPr="00293B45">
        <w:rPr>
          <w:rFonts w:eastAsia="Calibri"/>
          <w:i/>
          <w:sz w:val="18"/>
          <w:szCs w:val="18"/>
        </w:rPr>
        <w:t xml:space="preserve"> </w:t>
      </w:r>
      <w:r w:rsidRPr="00293B45">
        <w:rPr>
          <w:rFonts w:eastAsia="Calibri"/>
          <w:sz w:val="18"/>
          <w:szCs w:val="18"/>
        </w:rPr>
        <w:t>Motion by John Walker and seconded by Sandy Ogle t</w:t>
      </w:r>
      <w:r w:rsidR="000E2D1D" w:rsidRPr="00293B45">
        <w:rPr>
          <w:rFonts w:eastAsia="Calibri"/>
          <w:sz w:val="18"/>
          <w:szCs w:val="18"/>
        </w:rPr>
        <w:t>o exit Executive Session at 9:16</w:t>
      </w:r>
      <w:r w:rsidRPr="00293B45">
        <w:rPr>
          <w:rFonts w:eastAsia="Calibri"/>
          <w:sz w:val="18"/>
          <w:szCs w:val="18"/>
        </w:rPr>
        <w:t>AM with no action taken</w:t>
      </w:r>
      <w:proofErr w:type="gramStart"/>
      <w:r w:rsidRPr="00293B45">
        <w:rPr>
          <w:rFonts w:eastAsia="Calibri"/>
          <w:sz w:val="18"/>
          <w:szCs w:val="18"/>
        </w:rPr>
        <w:t xml:space="preserve">.    </w:t>
      </w:r>
      <w:proofErr w:type="gramEnd"/>
      <w:r w:rsidRPr="00293B45">
        <w:rPr>
          <w:rFonts w:eastAsia="Calibri"/>
          <w:sz w:val="18"/>
          <w:szCs w:val="18"/>
        </w:rPr>
        <w:t>Roll Call: Walker, yea, Ogle, yea, Sheets, yea.</w:t>
      </w:r>
    </w:p>
    <w:p w:rsidR="000E2D1D" w:rsidRPr="00293B45" w:rsidRDefault="000E2D1D" w:rsidP="002B500B">
      <w:pPr>
        <w:rPr>
          <w:rFonts w:eastAsia="Calibri"/>
          <w:sz w:val="18"/>
          <w:szCs w:val="18"/>
        </w:rPr>
      </w:pPr>
      <w:r w:rsidRPr="00293B45">
        <w:rPr>
          <w:rFonts w:eastAsia="Calibri"/>
          <w:b/>
          <w:sz w:val="18"/>
          <w:szCs w:val="18"/>
          <w:u w:val="single"/>
        </w:rPr>
        <w:t>KATHRYN BENNINGTON- RESIGNATION:</w:t>
      </w:r>
      <w:r w:rsidRPr="00293B45">
        <w:rPr>
          <w:rFonts w:eastAsia="Calibri"/>
          <w:sz w:val="18"/>
          <w:szCs w:val="18"/>
        </w:rPr>
        <w:t xml:space="preserve"> Motion by John Walker and seconded by Sandy Ogle to accept the resignation from Kathy Bennington</w:t>
      </w:r>
      <w:proofErr w:type="gramStart"/>
      <w:r w:rsidRPr="00293B45">
        <w:rPr>
          <w:rFonts w:eastAsia="Calibri"/>
          <w:sz w:val="18"/>
          <w:szCs w:val="18"/>
        </w:rPr>
        <w:t xml:space="preserve">.   </w:t>
      </w:r>
      <w:proofErr w:type="gramEnd"/>
      <w:r w:rsidRPr="00293B45">
        <w:rPr>
          <w:rFonts w:eastAsia="Calibri"/>
          <w:sz w:val="18"/>
          <w:szCs w:val="18"/>
        </w:rPr>
        <w:t>Vote: Walker, yea, Ogle, yea, Sheets, yea.</w:t>
      </w:r>
    </w:p>
    <w:p w:rsidR="00C10D02" w:rsidRPr="00293B45" w:rsidRDefault="00C10D02" w:rsidP="002B500B">
      <w:pPr>
        <w:rPr>
          <w:rFonts w:eastAsia="Calibri"/>
          <w:sz w:val="18"/>
          <w:szCs w:val="18"/>
        </w:rPr>
      </w:pPr>
      <w:proofErr w:type="spellStart"/>
      <w:r w:rsidRPr="00293B45">
        <w:rPr>
          <w:rFonts w:eastAsia="Calibri"/>
          <w:b/>
          <w:sz w:val="18"/>
          <w:szCs w:val="18"/>
          <w:u w:val="single"/>
        </w:rPr>
        <w:t>BURCHAM</w:t>
      </w:r>
      <w:proofErr w:type="spellEnd"/>
      <w:r w:rsidRPr="00293B45">
        <w:rPr>
          <w:rFonts w:eastAsia="Calibri"/>
          <w:b/>
          <w:sz w:val="18"/>
          <w:szCs w:val="18"/>
          <w:u w:val="single"/>
        </w:rPr>
        <w:t xml:space="preserve"> LEASE: </w:t>
      </w:r>
      <w:r w:rsidRPr="00293B45">
        <w:rPr>
          <w:rFonts w:eastAsia="Calibri"/>
          <w:sz w:val="18"/>
          <w:szCs w:val="18"/>
        </w:rPr>
        <w:t xml:space="preserve"> Motion by Sandy Ogle and seconded by John Walker to approve the lease agreement between Georgia Kathryn </w:t>
      </w:r>
      <w:proofErr w:type="spellStart"/>
      <w:r w:rsidRPr="00293B45">
        <w:rPr>
          <w:rFonts w:eastAsia="Calibri"/>
          <w:sz w:val="18"/>
          <w:szCs w:val="18"/>
        </w:rPr>
        <w:t>Burcham</w:t>
      </w:r>
      <w:proofErr w:type="spellEnd"/>
      <w:r w:rsidRPr="00293B45">
        <w:rPr>
          <w:rFonts w:eastAsia="Calibri"/>
          <w:sz w:val="18"/>
          <w:szCs w:val="18"/>
        </w:rPr>
        <w:t xml:space="preserve"> and Hocking County for the communications tower</w:t>
      </w:r>
      <w:proofErr w:type="gramStart"/>
      <w:r w:rsidRPr="00293B45">
        <w:rPr>
          <w:rFonts w:eastAsia="Calibri"/>
          <w:sz w:val="18"/>
          <w:szCs w:val="18"/>
        </w:rPr>
        <w:t xml:space="preserve">.   </w:t>
      </w:r>
      <w:proofErr w:type="gramEnd"/>
      <w:r w:rsidRPr="00293B45">
        <w:rPr>
          <w:rFonts w:eastAsia="Calibri"/>
          <w:sz w:val="18"/>
          <w:szCs w:val="18"/>
        </w:rPr>
        <w:t>Vote: Walker, yea, Ogle, yea, Sheets, yea.</w:t>
      </w:r>
    </w:p>
    <w:p w:rsidR="00C10D02" w:rsidRPr="00293B45" w:rsidRDefault="00C10D02" w:rsidP="00C10D02">
      <w:pPr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APPROPRIATION TRANSFERS:</w:t>
      </w:r>
      <w:r w:rsidRPr="00293B45">
        <w:rPr>
          <w:sz w:val="18"/>
          <w:szCs w:val="18"/>
        </w:rPr>
        <w:t xml:space="preserve"> Motion by Sandy Ogle and seconded by John Walker to approve the following Appropriation Transfers:</w:t>
      </w:r>
    </w:p>
    <w:p w:rsidR="00C10D02" w:rsidRPr="00293B45" w:rsidRDefault="00C10D02" w:rsidP="00C10D02">
      <w:pPr>
        <w:rPr>
          <w:sz w:val="18"/>
          <w:szCs w:val="18"/>
        </w:rPr>
      </w:pPr>
      <w:r w:rsidRPr="00293B45">
        <w:rPr>
          <w:sz w:val="18"/>
          <w:szCs w:val="18"/>
        </w:rPr>
        <w:t>1) Soil &amp; Water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-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 xml:space="preserve">$600.60 from L15-12/Workers Comp to L15-09/Travel &amp; Expenses </w:t>
      </w:r>
    </w:p>
    <w:p w:rsidR="00C10D02" w:rsidRPr="00293B45" w:rsidRDefault="00C10D02" w:rsidP="00C10D02">
      <w:pPr>
        <w:rPr>
          <w:sz w:val="18"/>
          <w:szCs w:val="18"/>
        </w:rPr>
      </w:pPr>
      <w:r w:rsidRPr="00293B45">
        <w:rPr>
          <w:sz w:val="18"/>
          <w:szCs w:val="18"/>
        </w:rPr>
        <w:t>2) Municipal Court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-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$2,000.00 from G13-01/Salaries to G13-05/Other Expense</w:t>
      </w:r>
    </w:p>
    <w:p w:rsidR="00C10D02" w:rsidRPr="00293B45" w:rsidRDefault="00C10D02" w:rsidP="00C10D02">
      <w:pPr>
        <w:rPr>
          <w:sz w:val="18"/>
          <w:szCs w:val="18"/>
        </w:rPr>
      </w:pPr>
      <w:r w:rsidRPr="00293B45">
        <w:rPr>
          <w:sz w:val="18"/>
          <w:szCs w:val="18"/>
        </w:rPr>
        <w:t>Vote: Walker, yea, Ogle, yea, Sheets, yea.</w:t>
      </w:r>
    </w:p>
    <w:p w:rsidR="00C10D02" w:rsidRPr="00293B45" w:rsidRDefault="00C10D02" w:rsidP="00C10D02">
      <w:pPr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FUND TRANSFER:</w:t>
      </w:r>
      <w:r w:rsidRPr="00293B45">
        <w:rPr>
          <w:sz w:val="18"/>
          <w:szCs w:val="18"/>
        </w:rPr>
        <w:t xml:space="preserve"> Motion by John Walker and seconded by Sandy Ogle to approve the following Fund Transfer:</w:t>
      </w:r>
    </w:p>
    <w:p w:rsidR="00C10D02" w:rsidRPr="00293B45" w:rsidRDefault="00C10D02" w:rsidP="00C10D02">
      <w:pPr>
        <w:rPr>
          <w:sz w:val="18"/>
          <w:szCs w:val="18"/>
        </w:rPr>
      </w:pPr>
      <w:r w:rsidRPr="00293B45">
        <w:rPr>
          <w:sz w:val="18"/>
          <w:szCs w:val="18"/>
        </w:rPr>
        <w:t>1) Capital Projects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-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$125,000.00 from Capital Improvements to N1504</w:t>
      </w:r>
    </w:p>
    <w:p w:rsidR="00C10D02" w:rsidRPr="00293B45" w:rsidRDefault="00C10D02" w:rsidP="00C10D02">
      <w:pPr>
        <w:rPr>
          <w:sz w:val="18"/>
          <w:szCs w:val="18"/>
        </w:rPr>
      </w:pPr>
      <w:r w:rsidRPr="00293B45">
        <w:rPr>
          <w:sz w:val="18"/>
          <w:szCs w:val="18"/>
        </w:rPr>
        <w:t>Vote: Walker, yea, Ogle, yea, Sheets, yea</w:t>
      </w:r>
      <w:r w:rsidR="00A7013E" w:rsidRPr="00293B45">
        <w:rPr>
          <w:sz w:val="18"/>
          <w:szCs w:val="18"/>
        </w:rPr>
        <w:t>.</w:t>
      </w:r>
    </w:p>
    <w:p w:rsidR="00A7013E" w:rsidRPr="00293B45" w:rsidRDefault="00601267" w:rsidP="00C10D02">
      <w:pPr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SPECIAL INSPECTION – SHSC:</w:t>
      </w:r>
      <w:r w:rsidRPr="00293B45">
        <w:rPr>
          <w:sz w:val="18"/>
          <w:szCs w:val="18"/>
        </w:rPr>
        <w:t xml:space="preserve"> Motion</w:t>
      </w:r>
      <w:r w:rsidR="00D57CEC">
        <w:rPr>
          <w:sz w:val="18"/>
          <w:szCs w:val="18"/>
        </w:rPr>
        <w:t xml:space="preserve"> by Sandy Ogle and seconded by J</w:t>
      </w:r>
      <w:r w:rsidRPr="00293B45">
        <w:rPr>
          <w:sz w:val="18"/>
          <w:szCs w:val="18"/>
        </w:rPr>
        <w:t>ohn Walker to approve the Special Inspection for the Scenic Hills Senior Center after the work is complete</w:t>
      </w:r>
      <w:proofErr w:type="gramStart"/>
      <w:r w:rsidRPr="00293B45">
        <w:rPr>
          <w:sz w:val="18"/>
          <w:szCs w:val="18"/>
        </w:rPr>
        <w:t xml:space="preserve">.   </w:t>
      </w:r>
      <w:proofErr w:type="gramEnd"/>
      <w:r w:rsidRPr="00293B45">
        <w:rPr>
          <w:sz w:val="18"/>
          <w:szCs w:val="18"/>
        </w:rPr>
        <w:t>Vote: Walker, yea, Ogle, yea, Sheets, yea.</w:t>
      </w:r>
    </w:p>
    <w:p w:rsidR="00C10D02" w:rsidRPr="00293B45" w:rsidRDefault="00601267" w:rsidP="002B500B">
      <w:pPr>
        <w:rPr>
          <w:rFonts w:eastAsia="Calibri"/>
          <w:sz w:val="18"/>
          <w:szCs w:val="18"/>
        </w:rPr>
      </w:pPr>
      <w:r w:rsidRPr="00293B45">
        <w:rPr>
          <w:rFonts w:eastAsia="Calibri"/>
          <w:b/>
          <w:sz w:val="18"/>
          <w:szCs w:val="18"/>
          <w:u w:val="single"/>
        </w:rPr>
        <w:t xml:space="preserve">EMA-SAFETY MONTHLY </w:t>
      </w:r>
      <w:r w:rsidR="001A6CD0" w:rsidRPr="00293B45">
        <w:rPr>
          <w:rFonts w:eastAsia="Calibri"/>
          <w:b/>
          <w:sz w:val="18"/>
          <w:szCs w:val="18"/>
          <w:u w:val="single"/>
        </w:rPr>
        <w:t>REPORTS:</w:t>
      </w:r>
      <w:r w:rsidR="001A6CD0" w:rsidRPr="00293B45">
        <w:rPr>
          <w:rFonts w:eastAsia="Calibri"/>
          <w:sz w:val="18"/>
          <w:szCs w:val="18"/>
        </w:rPr>
        <w:t xml:space="preserve"> Motion by </w:t>
      </w:r>
      <w:r w:rsidR="00103459" w:rsidRPr="00293B45">
        <w:rPr>
          <w:rFonts w:eastAsia="Calibri"/>
          <w:sz w:val="18"/>
          <w:szCs w:val="18"/>
        </w:rPr>
        <w:t>John</w:t>
      </w:r>
      <w:r w:rsidR="001A6CD0" w:rsidRPr="00293B45">
        <w:rPr>
          <w:rFonts w:eastAsia="Calibri"/>
          <w:sz w:val="18"/>
          <w:szCs w:val="18"/>
        </w:rPr>
        <w:t xml:space="preserve"> Walker and seconded by Sandy Ogle to approve the EMA and Safety reports for the month of June</w:t>
      </w:r>
      <w:proofErr w:type="gramStart"/>
      <w:r w:rsidR="001A6CD0" w:rsidRPr="00293B45">
        <w:rPr>
          <w:rFonts w:eastAsia="Calibri"/>
          <w:sz w:val="18"/>
          <w:szCs w:val="18"/>
        </w:rPr>
        <w:t xml:space="preserve">.   </w:t>
      </w:r>
      <w:proofErr w:type="gramEnd"/>
      <w:r w:rsidR="001A6CD0" w:rsidRPr="00293B45">
        <w:rPr>
          <w:rFonts w:eastAsia="Calibri"/>
          <w:sz w:val="18"/>
          <w:szCs w:val="18"/>
        </w:rPr>
        <w:t>Vote: Walker, yea, Ogle, yea, Sheets, yea.</w:t>
      </w:r>
    </w:p>
    <w:p w:rsidR="00C9537E" w:rsidRPr="00293B45" w:rsidRDefault="00103459" w:rsidP="002B500B">
      <w:pPr>
        <w:rPr>
          <w:rFonts w:eastAsia="Calibri"/>
          <w:sz w:val="18"/>
          <w:szCs w:val="18"/>
        </w:rPr>
      </w:pPr>
      <w:r w:rsidRPr="00293B45">
        <w:rPr>
          <w:rFonts w:eastAsia="Calibri"/>
          <w:b/>
          <w:sz w:val="18"/>
          <w:szCs w:val="18"/>
          <w:u w:val="single"/>
        </w:rPr>
        <w:t>MAYOR MARTIN ERVIN:</w:t>
      </w:r>
      <w:r w:rsidRPr="00293B45">
        <w:rPr>
          <w:rFonts w:eastAsia="Calibri"/>
          <w:sz w:val="18"/>
          <w:szCs w:val="18"/>
        </w:rPr>
        <w:t xml:space="preserve"> Mayor Martin Ervin spoke to the Commissioner’s regarding the City Pool. Mayor Ervin stated that </w:t>
      </w:r>
      <w:r w:rsidR="001F784D" w:rsidRPr="00293B45">
        <w:rPr>
          <w:rFonts w:eastAsia="Calibri"/>
          <w:sz w:val="18"/>
          <w:szCs w:val="18"/>
        </w:rPr>
        <w:t xml:space="preserve">at a meeting for the Logan City Pool it was discussed ways to raise money to get a new </w:t>
      </w:r>
      <w:r w:rsidR="004115D0" w:rsidRPr="00293B45">
        <w:rPr>
          <w:rFonts w:eastAsia="Calibri"/>
          <w:sz w:val="18"/>
          <w:szCs w:val="18"/>
        </w:rPr>
        <w:t>pool such</w:t>
      </w:r>
      <w:r w:rsidR="001F784D" w:rsidRPr="00293B45">
        <w:rPr>
          <w:rFonts w:eastAsia="Calibri"/>
          <w:sz w:val="18"/>
          <w:szCs w:val="18"/>
        </w:rPr>
        <w:t xml:space="preserve"> as through raising </w:t>
      </w:r>
      <w:r w:rsidR="004115D0" w:rsidRPr="00293B45">
        <w:rPr>
          <w:rFonts w:eastAsia="Calibri"/>
          <w:sz w:val="18"/>
          <w:szCs w:val="18"/>
        </w:rPr>
        <w:t xml:space="preserve">the </w:t>
      </w:r>
      <w:r w:rsidR="001F784D" w:rsidRPr="00293B45">
        <w:rPr>
          <w:rFonts w:eastAsia="Calibri"/>
          <w:sz w:val="18"/>
          <w:szCs w:val="18"/>
        </w:rPr>
        <w:t xml:space="preserve">sales tax, income tax or </w:t>
      </w:r>
      <w:r w:rsidR="004167D8" w:rsidRPr="00293B45">
        <w:rPr>
          <w:rFonts w:eastAsia="Calibri"/>
          <w:sz w:val="18"/>
          <w:szCs w:val="18"/>
        </w:rPr>
        <w:t>city resident property</w:t>
      </w:r>
      <w:r w:rsidR="001F784D" w:rsidRPr="00293B45">
        <w:rPr>
          <w:rFonts w:eastAsia="Calibri"/>
          <w:sz w:val="18"/>
          <w:szCs w:val="18"/>
        </w:rPr>
        <w:t xml:space="preserve"> taxes</w:t>
      </w:r>
      <w:r w:rsidR="004115D0" w:rsidRPr="00293B45">
        <w:rPr>
          <w:rFonts w:eastAsia="Calibri"/>
          <w:sz w:val="18"/>
          <w:szCs w:val="18"/>
        </w:rPr>
        <w:t>. The mayor requested that one of the commissioners be appointed to help with a study</w:t>
      </w:r>
      <w:r w:rsidR="004167D8" w:rsidRPr="00293B45">
        <w:rPr>
          <w:rFonts w:eastAsia="Calibri"/>
          <w:sz w:val="18"/>
          <w:szCs w:val="18"/>
        </w:rPr>
        <w:t xml:space="preserve"> on how a new pool could be built and paid for</w:t>
      </w:r>
      <w:r w:rsidR="004115D0" w:rsidRPr="00293B45">
        <w:rPr>
          <w:rFonts w:eastAsia="Calibri"/>
          <w:sz w:val="18"/>
          <w:szCs w:val="18"/>
        </w:rPr>
        <w:t xml:space="preserve">. Sandy asked what </w:t>
      </w:r>
      <w:r w:rsidR="004167D8" w:rsidRPr="00293B45">
        <w:rPr>
          <w:rFonts w:eastAsia="Calibri"/>
          <w:sz w:val="18"/>
          <w:szCs w:val="18"/>
        </w:rPr>
        <w:t>the estimated cost is</w:t>
      </w:r>
      <w:r w:rsidR="004115D0" w:rsidRPr="00293B45">
        <w:rPr>
          <w:rFonts w:eastAsia="Calibri"/>
          <w:sz w:val="18"/>
          <w:szCs w:val="18"/>
        </w:rPr>
        <w:t>. Mayor Ervin stated $3</w:t>
      </w:r>
      <w:r w:rsidR="00D57CEC">
        <w:rPr>
          <w:rFonts w:eastAsia="Calibri"/>
          <w:sz w:val="18"/>
          <w:szCs w:val="18"/>
        </w:rPr>
        <w:t>,0</w:t>
      </w:r>
      <w:r w:rsidR="004115D0" w:rsidRPr="00293B45">
        <w:rPr>
          <w:rFonts w:eastAsia="Calibri"/>
          <w:sz w:val="18"/>
          <w:szCs w:val="18"/>
        </w:rPr>
        <w:t>00</w:t>
      </w:r>
      <w:r w:rsidR="00D57CEC">
        <w:rPr>
          <w:rFonts w:eastAsia="Calibri"/>
          <w:sz w:val="18"/>
          <w:szCs w:val="18"/>
        </w:rPr>
        <w:t>,000</w:t>
      </w:r>
      <w:r w:rsidR="004115D0" w:rsidRPr="00293B45">
        <w:rPr>
          <w:rFonts w:eastAsia="Calibri"/>
          <w:sz w:val="18"/>
          <w:szCs w:val="18"/>
        </w:rPr>
        <w:t xml:space="preserve">.00 </w:t>
      </w:r>
      <w:r w:rsidR="00DE4165" w:rsidRPr="00293B45">
        <w:rPr>
          <w:rFonts w:eastAsia="Calibri"/>
          <w:sz w:val="18"/>
          <w:szCs w:val="18"/>
        </w:rPr>
        <w:t>at the current location but will</w:t>
      </w:r>
      <w:r w:rsidR="004115D0" w:rsidRPr="00293B45">
        <w:rPr>
          <w:rFonts w:eastAsia="Calibri"/>
          <w:sz w:val="18"/>
          <w:szCs w:val="18"/>
        </w:rPr>
        <w:t xml:space="preserve"> include a </w:t>
      </w:r>
      <w:r w:rsidR="004167D8" w:rsidRPr="00293B45">
        <w:rPr>
          <w:rFonts w:eastAsia="Calibri"/>
          <w:sz w:val="18"/>
          <w:szCs w:val="18"/>
        </w:rPr>
        <w:t xml:space="preserve">baby pool, </w:t>
      </w:r>
      <w:proofErr w:type="gramStart"/>
      <w:r w:rsidR="004167D8" w:rsidRPr="00293B45">
        <w:rPr>
          <w:rFonts w:eastAsia="Calibri"/>
          <w:sz w:val="18"/>
          <w:szCs w:val="18"/>
        </w:rPr>
        <w:t>splash</w:t>
      </w:r>
      <w:r w:rsidR="004115D0" w:rsidRPr="00293B45">
        <w:rPr>
          <w:rFonts w:eastAsia="Calibri"/>
          <w:sz w:val="18"/>
          <w:szCs w:val="18"/>
        </w:rPr>
        <w:t xml:space="preserve"> park</w:t>
      </w:r>
      <w:proofErr w:type="gramEnd"/>
      <w:r w:rsidR="004115D0" w:rsidRPr="00293B45">
        <w:rPr>
          <w:rFonts w:eastAsia="Calibri"/>
          <w:sz w:val="18"/>
          <w:szCs w:val="18"/>
        </w:rPr>
        <w:t xml:space="preserve">, concession area and a </w:t>
      </w:r>
      <w:r w:rsidR="004167D8" w:rsidRPr="00293B45">
        <w:rPr>
          <w:rFonts w:eastAsia="Calibri"/>
          <w:sz w:val="18"/>
          <w:szCs w:val="18"/>
        </w:rPr>
        <w:t>swimming lane at the deep end</w:t>
      </w:r>
      <w:r w:rsidR="004115D0" w:rsidRPr="00293B45">
        <w:rPr>
          <w:rFonts w:eastAsia="Calibri"/>
          <w:sz w:val="18"/>
          <w:szCs w:val="18"/>
        </w:rPr>
        <w:t xml:space="preserve">. The mayor continued saying that if </w:t>
      </w:r>
      <w:r w:rsidR="00DE4165" w:rsidRPr="00293B45">
        <w:rPr>
          <w:rFonts w:eastAsia="Calibri"/>
          <w:sz w:val="18"/>
          <w:szCs w:val="18"/>
        </w:rPr>
        <w:t>bonds were used</w:t>
      </w:r>
      <w:r w:rsidR="00D57CEC">
        <w:rPr>
          <w:rFonts w:eastAsia="Calibri"/>
          <w:sz w:val="18"/>
          <w:szCs w:val="18"/>
        </w:rPr>
        <w:t>,</w:t>
      </w:r>
      <w:r w:rsidR="00DE4165" w:rsidRPr="00293B45">
        <w:rPr>
          <w:rFonts w:eastAsia="Calibri"/>
          <w:sz w:val="18"/>
          <w:szCs w:val="18"/>
        </w:rPr>
        <w:t xml:space="preserve"> to pay the bond</w:t>
      </w:r>
      <w:r w:rsidR="006A6056" w:rsidRPr="00293B45">
        <w:rPr>
          <w:rFonts w:eastAsia="Calibri"/>
          <w:sz w:val="18"/>
          <w:szCs w:val="18"/>
        </w:rPr>
        <w:t>s</w:t>
      </w:r>
      <w:r w:rsidR="00DE4165" w:rsidRPr="00293B45">
        <w:rPr>
          <w:rFonts w:eastAsia="Calibri"/>
          <w:sz w:val="18"/>
          <w:szCs w:val="18"/>
        </w:rPr>
        <w:t xml:space="preserve"> back </w:t>
      </w:r>
      <w:r w:rsidR="006A6056" w:rsidRPr="00293B45">
        <w:rPr>
          <w:rFonts w:eastAsia="Calibri"/>
          <w:sz w:val="18"/>
          <w:szCs w:val="18"/>
        </w:rPr>
        <w:t>the</w:t>
      </w:r>
      <w:r w:rsidR="00DE4165" w:rsidRPr="00293B45">
        <w:rPr>
          <w:rFonts w:eastAsia="Calibri"/>
          <w:sz w:val="18"/>
          <w:szCs w:val="18"/>
        </w:rPr>
        <w:t xml:space="preserve"> </w:t>
      </w:r>
      <w:r w:rsidR="004115D0" w:rsidRPr="00293B45">
        <w:rPr>
          <w:rFonts w:eastAsia="Calibri"/>
          <w:sz w:val="18"/>
          <w:szCs w:val="18"/>
        </w:rPr>
        <w:t xml:space="preserve">city </w:t>
      </w:r>
      <w:r w:rsidR="006A6056" w:rsidRPr="00293B45">
        <w:rPr>
          <w:rFonts w:eastAsia="Calibri"/>
          <w:sz w:val="18"/>
          <w:szCs w:val="18"/>
        </w:rPr>
        <w:t>property tax</w:t>
      </w:r>
      <w:r w:rsidR="004115D0" w:rsidRPr="00293B45">
        <w:rPr>
          <w:rFonts w:eastAsia="Calibri"/>
          <w:sz w:val="18"/>
          <w:szCs w:val="18"/>
        </w:rPr>
        <w:t xml:space="preserve"> </w:t>
      </w:r>
      <w:r w:rsidR="006A6056" w:rsidRPr="00293B45">
        <w:rPr>
          <w:rFonts w:eastAsia="Calibri"/>
          <w:sz w:val="18"/>
          <w:szCs w:val="18"/>
        </w:rPr>
        <w:t xml:space="preserve">would </w:t>
      </w:r>
      <w:r w:rsidR="004115D0" w:rsidRPr="00293B45">
        <w:rPr>
          <w:rFonts w:eastAsia="Calibri"/>
          <w:sz w:val="18"/>
          <w:szCs w:val="18"/>
        </w:rPr>
        <w:t xml:space="preserve">increase </w:t>
      </w:r>
      <w:r w:rsidR="006A6056" w:rsidRPr="00293B45">
        <w:rPr>
          <w:rFonts w:eastAsia="Calibri"/>
          <w:sz w:val="18"/>
          <w:szCs w:val="18"/>
        </w:rPr>
        <w:t>for</w:t>
      </w:r>
      <w:r w:rsidR="004115D0" w:rsidRPr="00293B45">
        <w:rPr>
          <w:rFonts w:eastAsia="Calibri"/>
          <w:sz w:val="18"/>
          <w:szCs w:val="18"/>
        </w:rPr>
        <w:t xml:space="preserve"> a $100,000.00 home would be $240.00</w:t>
      </w:r>
      <w:r w:rsidR="00DE4165" w:rsidRPr="00293B45">
        <w:rPr>
          <w:rFonts w:eastAsia="Calibri"/>
          <w:sz w:val="18"/>
          <w:szCs w:val="18"/>
        </w:rPr>
        <w:t xml:space="preserve"> a year for five years</w:t>
      </w:r>
      <w:r w:rsidR="004115D0" w:rsidRPr="00293B45">
        <w:rPr>
          <w:rFonts w:eastAsia="Calibri"/>
          <w:sz w:val="18"/>
          <w:szCs w:val="18"/>
        </w:rPr>
        <w:t>.</w:t>
      </w:r>
      <w:r w:rsidR="006A6056" w:rsidRPr="00293B45">
        <w:rPr>
          <w:rFonts w:eastAsia="Calibri"/>
          <w:sz w:val="18"/>
          <w:szCs w:val="18"/>
        </w:rPr>
        <w:t xml:space="preserve"> The Mayor said there is a group that wants to raise money by contributions to offset the amount. Sandy stated that the real estate tax would only be for the city. Mayor Ervin stated</w:t>
      </w:r>
      <w:r w:rsidR="004115D0" w:rsidRPr="00293B45">
        <w:rPr>
          <w:rFonts w:eastAsia="Calibri"/>
          <w:sz w:val="18"/>
          <w:szCs w:val="18"/>
        </w:rPr>
        <w:t xml:space="preserve"> </w:t>
      </w:r>
      <w:r w:rsidR="006A6056" w:rsidRPr="00293B45">
        <w:rPr>
          <w:rFonts w:eastAsia="Calibri"/>
          <w:sz w:val="18"/>
          <w:szCs w:val="18"/>
        </w:rPr>
        <w:t xml:space="preserve">yes, only the city not countywide and there would be tiered entry cost. </w:t>
      </w:r>
      <w:r w:rsidR="004115D0" w:rsidRPr="00293B45">
        <w:rPr>
          <w:rFonts w:eastAsia="Calibri"/>
          <w:sz w:val="18"/>
          <w:szCs w:val="18"/>
        </w:rPr>
        <w:t>Sandy volunteered to be the representative.</w:t>
      </w:r>
    </w:p>
    <w:p w:rsidR="00C9537E" w:rsidRPr="00293B45" w:rsidRDefault="004115D0" w:rsidP="002B500B">
      <w:pPr>
        <w:rPr>
          <w:rFonts w:eastAsia="Calibri"/>
          <w:sz w:val="18"/>
          <w:szCs w:val="18"/>
        </w:rPr>
      </w:pPr>
      <w:r w:rsidRPr="00293B45">
        <w:rPr>
          <w:rFonts w:eastAsia="Calibri"/>
          <w:b/>
          <w:sz w:val="18"/>
          <w:szCs w:val="18"/>
          <w:u w:val="single"/>
        </w:rPr>
        <w:t>KYLE WALKER:</w:t>
      </w:r>
      <w:r w:rsidRPr="00293B45">
        <w:rPr>
          <w:rFonts w:eastAsia="Calibri"/>
          <w:sz w:val="18"/>
          <w:szCs w:val="18"/>
        </w:rPr>
        <w:t xml:space="preserve"> Kyle Walker spoke to the Commissioners regarding his cleaning services and st</w:t>
      </w:r>
      <w:r w:rsidR="00C9537E" w:rsidRPr="00293B45">
        <w:rPr>
          <w:rFonts w:eastAsia="Calibri"/>
          <w:sz w:val="18"/>
          <w:szCs w:val="18"/>
        </w:rPr>
        <w:t>ated that he could give the county estimates on his services. Sandy asked if he works for Judge Moses and Kyle stated on contingency but presently he is not.</w:t>
      </w:r>
      <w:r w:rsidR="00557A27">
        <w:rPr>
          <w:rFonts w:eastAsia="Calibri"/>
          <w:sz w:val="18"/>
          <w:szCs w:val="18"/>
        </w:rPr>
        <w:t xml:space="preserve"> </w:t>
      </w:r>
      <w:r w:rsidR="00C9537E" w:rsidRPr="00293B45">
        <w:rPr>
          <w:rFonts w:eastAsia="Calibri"/>
          <w:sz w:val="18"/>
          <w:szCs w:val="18"/>
        </w:rPr>
        <w:lastRenderedPageBreak/>
        <w:t>Sand</w:t>
      </w:r>
      <w:bookmarkStart w:id="0" w:name="_GoBack"/>
      <w:bookmarkEnd w:id="0"/>
      <w:r w:rsidR="00C9537E" w:rsidRPr="00293B45">
        <w:rPr>
          <w:rFonts w:eastAsia="Calibri"/>
          <w:sz w:val="18"/>
          <w:szCs w:val="18"/>
        </w:rPr>
        <w:t xml:space="preserve">y stated </w:t>
      </w:r>
      <w:r w:rsidR="00293B45" w:rsidRPr="00293B45">
        <w:rPr>
          <w:rFonts w:eastAsia="Calibri"/>
          <w:sz w:val="18"/>
          <w:szCs w:val="18"/>
        </w:rPr>
        <w:t xml:space="preserve">so you do not plan to be working for him anymore. Kyle said at this present time no that if it came between a contract and him he would take the contract. Sandy said she wanted to be honest and upfront that she could not vote for a contract </w:t>
      </w:r>
      <w:r w:rsidR="00C9537E" w:rsidRPr="00293B45">
        <w:rPr>
          <w:rFonts w:eastAsia="Calibri"/>
          <w:sz w:val="18"/>
          <w:szCs w:val="18"/>
        </w:rPr>
        <w:t>if he works for Judge</w:t>
      </w:r>
      <w:r w:rsidR="00293B45" w:rsidRPr="00293B45">
        <w:rPr>
          <w:rFonts w:eastAsia="Calibri"/>
          <w:sz w:val="18"/>
          <w:szCs w:val="18"/>
        </w:rPr>
        <w:t xml:space="preserve"> Moses. Kyle said he would remember that</w:t>
      </w:r>
      <w:r w:rsidR="000133B9">
        <w:rPr>
          <w:rFonts w:eastAsia="Calibri"/>
          <w:sz w:val="18"/>
          <w:szCs w:val="18"/>
        </w:rPr>
        <w:t xml:space="preserve">. Sandy said it was </w:t>
      </w:r>
      <w:r w:rsidR="000133B9" w:rsidRPr="00293B45">
        <w:rPr>
          <w:rFonts w:eastAsia="Calibri"/>
          <w:sz w:val="18"/>
          <w:szCs w:val="18"/>
        </w:rPr>
        <w:t>because</w:t>
      </w:r>
      <w:r w:rsidR="00293B45" w:rsidRPr="00293B45">
        <w:rPr>
          <w:rFonts w:eastAsia="Calibri"/>
          <w:sz w:val="18"/>
          <w:szCs w:val="18"/>
        </w:rPr>
        <w:t xml:space="preserve"> </w:t>
      </w:r>
      <w:r w:rsidR="000133B9">
        <w:rPr>
          <w:rFonts w:eastAsia="Calibri"/>
          <w:sz w:val="18"/>
          <w:szCs w:val="18"/>
        </w:rPr>
        <w:t>it</w:t>
      </w:r>
      <w:r w:rsidR="00293B45" w:rsidRPr="00293B45">
        <w:rPr>
          <w:rFonts w:eastAsia="Calibri"/>
          <w:sz w:val="18"/>
          <w:szCs w:val="18"/>
        </w:rPr>
        <w:t xml:space="preserve"> would be setting a precedence. Clark said to get some prices and they would appreciate it.</w:t>
      </w:r>
    </w:p>
    <w:p w:rsidR="00C9537E" w:rsidRPr="00293B45" w:rsidRDefault="00C9537E" w:rsidP="002B500B">
      <w:pPr>
        <w:rPr>
          <w:rFonts w:eastAsia="Calibri"/>
          <w:sz w:val="18"/>
          <w:szCs w:val="18"/>
        </w:rPr>
      </w:pPr>
      <w:r w:rsidRPr="00293B45">
        <w:rPr>
          <w:rFonts w:eastAsia="Calibri"/>
          <w:b/>
          <w:sz w:val="18"/>
          <w:szCs w:val="18"/>
          <w:u w:val="single"/>
        </w:rPr>
        <w:t>AUDITOR KEN WILSON:</w:t>
      </w:r>
      <w:r w:rsidRPr="00293B45">
        <w:rPr>
          <w:rFonts w:eastAsia="Calibri"/>
          <w:sz w:val="18"/>
          <w:szCs w:val="18"/>
        </w:rPr>
        <w:t xml:space="preserve"> Auditor Ken Wilson spoke to the Commissioners regarding the rebate the county received from Workers Compensation. Ken presented two options</w:t>
      </w:r>
      <w:r w:rsidR="00D57CEC">
        <w:rPr>
          <w:rFonts w:eastAsia="Calibri"/>
          <w:sz w:val="18"/>
          <w:szCs w:val="18"/>
        </w:rPr>
        <w:t xml:space="preserve"> on</w:t>
      </w:r>
      <w:r w:rsidRPr="00293B45">
        <w:rPr>
          <w:rFonts w:eastAsia="Calibri"/>
          <w:sz w:val="18"/>
          <w:szCs w:val="18"/>
        </w:rPr>
        <w:t xml:space="preserve"> how the rebate could be </w:t>
      </w:r>
      <w:r w:rsidR="00FE66B5" w:rsidRPr="00293B45">
        <w:rPr>
          <w:rFonts w:eastAsia="Calibri"/>
          <w:sz w:val="18"/>
          <w:szCs w:val="18"/>
        </w:rPr>
        <w:t>distributed</w:t>
      </w:r>
      <w:r w:rsidRPr="00293B45">
        <w:rPr>
          <w:rFonts w:eastAsia="Calibri"/>
          <w:sz w:val="18"/>
          <w:szCs w:val="18"/>
        </w:rPr>
        <w:t>.</w:t>
      </w:r>
      <w:r w:rsidR="00FE66B5" w:rsidRPr="00293B45">
        <w:rPr>
          <w:rFonts w:eastAsia="Calibri"/>
          <w:sz w:val="18"/>
          <w:szCs w:val="18"/>
        </w:rPr>
        <w:t xml:space="preserve"> Ken stated that the rebate could be distributed to each department that paid into Workers Compensation </w:t>
      </w:r>
      <w:r w:rsidR="00215BFD" w:rsidRPr="00293B45">
        <w:rPr>
          <w:rFonts w:eastAsia="Calibri"/>
          <w:sz w:val="18"/>
          <w:szCs w:val="18"/>
        </w:rPr>
        <w:t>or a percentage could be put into the Transitional Safety Fund and the remaining amount be distributed to the remaining departments that pay into Workers Compensation.</w:t>
      </w:r>
    </w:p>
    <w:p w:rsidR="002F1E7A" w:rsidRPr="00293B45" w:rsidRDefault="002F1E7A" w:rsidP="002B500B">
      <w:pPr>
        <w:rPr>
          <w:rFonts w:eastAsia="Calibri"/>
          <w:sz w:val="18"/>
          <w:szCs w:val="18"/>
        </w:rPr>
      </w:pPr>
      <w:r w:rsidRPr="00293B45">
        <w:rPr>
          <w:rFonts w:eastAsia="Calibri"/>
          <w:b/>
          <w:sz w:val="18"/>
          <w:szCs w:val="18"/>
          <w:u w:val="single"/>
        </w:rPr>
        <w:t>WORKERS COMPENSATION REBATE:</w:t>
      </w:r>
      <w:r w:rsidRPr="00293B45">
        <w:rPr>
          <w:rFonts w:eastAsia="Calibri"/>
          <w:sz w:val="18"/>
          <w:szCs w:val="18"/>
        </w:rPr>
        <w:t xml:space="preserve"> Motion by John Walker and seconded by Sandy Ogle to distribute the Workers Compensation rebate to the Transitional Safety Fund and the departments that paid into Workers Compensation. Vote: Walker, yea, Ogle, yea, Sheets, yea.</w:t>
      </w:r>
    </w:p>
    <w:p w:rsidR="002F1E7A" w:rsidRPr="00293B45" w:rsidRDefault="00A66EF3" w:rsidP="002B500B">
      <w:pPr>
        <w:rPr>
          <w:rFonts w:eastAsia="Calibri"/>
          <w:sz w:val="18"/>
          <w:szCs w:val="18"/>
        </w:rPr>
      </w:pPr>
      <w:r w:rsidRPr="00293B45">
        <w:rPr>
          <w:rFonts w:eastAsia="Calibri"/>
          <w:b/>
          <w:sz w:val="18"/>
          <w:szCs w:val="18"/>
          <w:u w:val="single"/>
        </w:rPr>
        <w:t xml:space="preserve">OLD BREMEN ROAD: </w:t>
      </w:r>
      <w:r w:rsidRPr="00293B45">
        <w:rPr>
          <w:rFonts w:eastAsia="Calibri"/>
          <w:sz w:val="18"/>
          <w:szCs w:val="18"/>
        </w:rPr>
        <w:t xml:space="preserve"> Sandy stated she received a notice that a portion of Old Bremen Road north to Bear Run Road would be closed till Monday due to flooding.</w:t>
      </w:r>
    </w:p>
    <w:p w:rsidR="00A66EF3" w:rsidRPr="00293B45" w:rsidRDefault="00A66EF3" w:rsidP="002B500B">
      <w:pPr>
        <w:rPr>
          <w:rFonts w:eastAsia="Calibri"/>
          <w:sz w:val="18"/>
          <w:szCs w:val="18"/>
        </w:rPr>
      </w:pPr>
      <w:r w:rsidRPr="00293B45">
        <w:rPr>
          <w:rFonts w:eastAsia="Calibri"/>
          <w:b/>
          <w:sz w:val="18"/>
          <w:szCs w:val="18"/>
          <w:u w:val="single"/>
        </w:rPr>
        <w:t>RECESS:</w:t>
      </w:r>
      <w:r w:rsidRPr="00293B45">
        <w:rPr>
          <w:rFonts w:eastAsia="Calibri"/>
          <w:sz w:val="18"/>
          <w:szCs w:val="18"/>
        </w:rPr>
        <w:t xml:space="preserve"> 9:41AM</w:t>
      </w:r>
      <w:r w:rsidRPr="00293B45">
        <w:rPr>
          <w:rFonts w:eastAsia="Calibri"/>
          <w:sz w:val="18"/>
          <w:szCs w:val="18"/>
        </w:rPr>
        <w:tab/>
      </w:r>
      <w:r w:rsidRPr="00293B45">
        <w:rPr>
          <w:rFonts w:eastAsia="Calibri"/>
          <w:sz w:val="18"/>
          <w:szCs w:val="18"/>
        </w:rPr>
        <w:tab/>
      </w:r>
      <w:r w:rsidRPr="00293B45">
        <w:rPr>
          <w:rFonts w:eastAsia="Calibri"/>
          <w:sz w:val="18"/>
          <w:szCs w:val="18"/>
        </w:rPr>
        <w:tab/>
      </w:r>
      <w:r w:rsidRPr="00293B45">
        <w:rPr>
          <w:rFonts w:eastAsia="Calibri"/>
          <w:sz w:val="18"/>
          <w:szCs w:val="18"/>
        </w:rPr>
        <w:tab/>
      </w:r>
      <w:r w:rsidRPr="00293B45">
        <w:rPr>
          <w:rFonts w:eastAsia="Calibri"/>
          <w:sz w:val="18"/>
          <w:szCs w:val="18"/>
        </w:rPr>
        <w:tab/>
      </w:r>
      <w:r w:rsidRPr="00293B45">
        <w:rPr>
          <w:rFonts w:eastAsia="Calibri"/>
          <w:sz w:val="18"/>
          <w:szCs w:val="18"/>
        </w:rPr>
        <w:tab/>
      </w:r>
      <w:r w:rsidRPr="00293B45">
        <w:rPr>
          <w:rFonts w:eastAsia="Calibri"/>
          <w:b/>
          <w:sz w:val="18"/>
          <w:szCs w:val="18"/>
          <w:u w:val="single"/>
        </w:rPr>
        <w:t>RECONVENE:</w:t>
      </w:r>
      <w:r w:rsidRPr="00293B45">
        <w:rPr>
          <w:rFonts w:eastAsia="Calibri"/>
          <w:sz w:val="18"/>
          <w:szCs w:val="18"/>
        </w:rPr>
        <w:t xml:space="preserve"> 10:00AM</w:t>
      </w:r>
    </w:p>
    <w:p w:rsidR="00A66EF3" w:rsidRPr="00293B45" w:rsidRDefault="00A66EF3" w:rsidP="00A66EF3">
      <w:pPr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SCENIC HILLS SENIOR CENTER ADDITION:</w:t>
      </w:r>
      <w:r w:rsidRPr="00293B45">
        <w:rPr>
          <w:sz w:val="18"/>
          <w:szCs w:val="18"/>
        </w:rPr>
        <w:t xml:space="preserve">  A bid opening presented by Glenn Crippen of HAPCAP was held for the Scenic Hills Senior Center Addition Project. </w:t>
      </w:r>
      <w:r w:rsidR="00A377C2" w:rsidRPr="00293B45">
        <w:rPr>
          <w:sz w:val="18"/>
          <w:szCs w:val="18"/>
        </w:rPr>
        <w:t>The following</w:t>
      </w:r>
      <w:r w:rsidRPr="00293B45">
        <w:rPr>
          <w:sz w:val="18"/>
          <w:szCs w:val="18"/>
        </w:rPr>
        <w:t xml:space="preserve"> bids were received:</w:t>
      </w:r>
      <w:r w:rsidRPr="00293B45">
        <w:rPr>
          <w:sz w:val="18"/>
          <w:szCs w:val="18"/>
        </w:rPr>
        <w:tab/>
      </w:r>
    </w:p>
    <w:p w:rsidR="00A66EF3" w:rsidRPr="00293B45" w:rsidRDefault="00A66EF3" w:rsidP="00A66EF3">
      <w:pPr>
        <w:rPr>
          <w:sz w:val="18"/>
          <w:szCs w:val="18"/>
        </w:rPr>
      </w:pPr>
      <w:r w:rsidRPr="00293B45">
        <w:rPr>
          <w:sz w:val="18"/>
          <w:szCs w:val="18"/>
        </w:rPr>
        <w:t>Wolf Creek Contracting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Based Bid Amount: $240,221.00</w:t>
      </w:r>
      <w:r w:rsidRPr="00293B45">
        <w:rPr>
          <w:sz w:val="18"/>
          <w:szCs w:val="18"/>
        </w:rPr>
        <w:tab/>
      </w:r>
    </w:p>
    <w:p w:rsidR="00A66EF3" w:rsidRPr="00293B45" w:rsidRDefault="00A66EF3" w:rsidP="00A66EF3">
      <w:pPr>
        <w:rPr>
          <w:sz w:val="18"/>
          <w:szCs w:val="18"/>
        </w:rPr>
      </w:pPr>
      <w:proofErr w:type="spellStart"/>
      <w:r w:rsidRPr="00293B45">
        <w:rPr>
          <w:sz w:val="18"/>
          <w:szCs w:val="18"/>
        </w:rPr>
        <w:t>F.E</w:t>
      </w:r>
      <w:proofErr w:type="spellEnd"/>
      <w:r w:rsidRPr="00293B45">
        <w:rPr>
          <w:sz w:val="18"/>
          <w:szCs w:val="18"/>
        </w:rPr>
        <w:t>. James Electric Company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Based Bid Amount: $</w:t>
      </w:r>
      <w:r w:rsidR="00A377C2" w:rsidRPr="00293B45">
        <w:rPr>
          <w:sz w:val="18"/>
          <w:szCs w:val="18"/>
        </w:rPr>
        <w:t>8,000.00</w:t>
      </w:r>
    </w:p>
    <w:p w:rsidR="00A377C2" w:rsidRPr="00293B45" w:rsidRDefault="00A377C2" w:rsidP="00A66EF3">
      <w:pPr>
        <w:rPr>
          <w:sz w:val="18"/>
          <w:szCs w:val="18"/>
        </w:rPr>
      </w:pPr>
      <w:r w:rsidRPr="00293B45">
        <w:rPr>
          <w:sz w:val="18"/>
          <w:szCs w:val="18"/>
        </w:rPr>
        <w:t>Weavers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Based Bid Amount: $161,422.00</w:t>
      </w:r>
    </w:p>
    <w:p w:rsidR="00A377C2" w:rsidRPr="00293B45" w:rsidRDefault="00A377C2" w:rsidP="00A66EF3">
      <w:pPr>
        <w:rPr>
          <w:sz w:val="18"/>
          <w:szCs w:val="18"/>
        </w:rPr>
      </w:pPr>
      <w:proofErr w:type="spellStart"/>
      <w:r w:rsidRPr="00293B45">
        <w:rPr>
          <w:sz w:val="18"/>
          <w:szCs w:val="18"/>
        </w:rPr>
        <w:t>G&amp;M</w:t>
      </w:r>
      <w:proofErr w:type="spellEnd"/>
      <w:r w:rsidRPr="00293B45">
        <w:rPr>
          <w:sz w:val="18"/>
          <w:szCs w:val="18"/>
        </w:rPr>
        <w:t xml:space="preserve"> Construction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Based Bid Amount: $229,147.00</w:t>
      </w:r>
    </w:p>
    <w:p w:rsidR="00A377C2" w:rsidRPr="00293B45" w:rsidRDefault="00A377C2" w:rsidP="00A66EF3">
      <w:pPr>
        <w:rPr>
          <w:sz w:val="18"/>
          <w:szCs w:val="18"/>
        </w:rPr>
      </w:pPr>
      <w:proofErr w:type="spellStart"/>
      <w:r w:rsidRPr="00293B45">
        <w:rPr>
          <w:sz w:val="18"/>
          <w:szCs w:val="18"/>
        </w:rPr>
        <w:t>Hoon</w:t>
      </w:r>
      <w:proofErr w:type="spellEnd"/>
      <w:r w:rsidRPr="00293B45">
        <w:rPr>
          <w:sz w:val="18"/>
          <w:szCs w:val="18"/>
        </w:rPr>
        <w:t xml:space="preserve"> Inc.</w:t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</w:r>
      <w:r w:rsidRPr="00293B45">
        <w:rPr>
          <w:sz w:val="18"/>
          <w:szCs w:val="18"/>
        </w:rPr>
        <w:tab/>
        <w:t>Based Bid Amount: $207,505.00</w:t>
      </w:r>
    </w:p>
    <w:p w:rsidR="00A66EF3" w:rsidRPr="00293B45" w:rsidRDefault="00A66EF3" w:rsidP="00A66EF3">
      <w:pPr>
        <w:rPr>
          <w:sz w:val="18"/>
          <w:szCs w:val="18"/>
        </w:rPr>
      </w:pPr>
      <w:r w:rsidRPr="00293B45">
        <w:rPr>
          <w:sz w:val="18"/>
          <w:szCs w:val="18"/>
        </w:rPr>
        <w:t xml:space="preserve">Motion by </w:t>
      </w:r>
      <w:r w:rsidR="00A377C2" w:rsidRPr="00293B45">
        <w:rPr>
          <w:sz w:val="18"/>
          <w:szCs w:val="18"/>
        </w:rPr>
        <w:t>John Walker</w:t>
      </w:r>
      <w:r w:rsidRPr="00293B45">
        <w:rPr>
          <w:sz w:val="18"/>
          <w:szCs w:val="18"/>
        </w:rPr>
        <w:t xml:space="preserve"> and seconded by Sandy Ogle to schedule the bid award Tuesday, </w:t>
      </w:r>
      <w:r w:rsidR="00A377C2" w:rsidRPr="00293B45">
        <w:rPr>
          <w:sz w:val="18"/>
          <w:szCs w:val="18"/>
        </w:rPr>
        <w:t>July 16</w:t>
      </w:r>
      <w:r w:rsidRPr="00293B45">
        <w:rPr>
          <w:sz w:val="18"/>
          <w:szCs w:val="18"/>
        </w:rPr>
        <w:t xml:space="preserve"> at 10:00am.Vote: </w:t>
      </w:r>
      <w:r w:rsidR="00A377C2" w:rsidRPr="00293B45">
        <w:rPr>
          <w:sz w:val="18"/>
          <w:szCs w:val="18"/>
        </w:rPr>
        <w:t>Walker, yea, Ogle, yea, Sheets, yea.</w:t>
      </w:r>
    </w:p>
    <w:p w:rsidR="00123BFD" w:rsidRPr="00293B45" w:rsidRDefault="00123BFD" w:rsidP="00A66EF3">
      <w:pPr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>HAYDENVILLE SEWER PROJECT/ MOVING OHIO FORWARD:</w:t>
      </w:r>
      <w:r w:rsidRPr="00293B45">
        <w:rPr>
          <w:sz w:val="18"/>
          <w:szCs w:val="18"/>
        </w:rPr>
        <w:t xml:space="preserve"> Glen Crippen from HAPCAP gave an update on the Hayden</w:t>
      </w:r>
      <w:r w:rsidR="00D57CEC">
        <w:rPr>
          <w:sz w:val="18"/>
          <w:szCs w:val="18"/>
        </w:rPr>
        <w:t xml:space="preserve">ville Sewer project stating </w:t>
      </w:r>
      <w:r w:rsidRPr="00293B45">
        <w:rPr>
          <w:sz w:val="18"/>
          <w:szCs w:val="18"/>
        </w:rPr>
        <w:t xml:space="preserve"> that </w:t>
      </w:r>
      <w:r w:rsidR="00D57CEC">
        <w:rPr>
          <w:sz w:val="18"/>
          <w:szCs w:val="18"/>
        </w:rPr>
        <w:t xml:space="preserve">the </w:t>
      </w:r>
      <w:r w:rsidRPr="00293B45">
        <w:rPr>
          <w:sz w:val="18"/>
          <w:szCs w:val="18"/>
        </w:rPr>
        <w:t xml:space="preserve">State had been in contact with him and asked if the county had received anything from the </w:t>
      </w:r>
      <w:proofErr w:type="spellStart"/>
      <w:r w:rsidRPr="00293B45">
        <w:rPr>
          <w:sz w:val="18"/>
          <w:szCs w:val="18"/>
        </w:rPr>
        <w:t>OEPA</w:t>
      </w:r>
      <w:proofErr w:type="spellEnd"/>
      <w:r w:rsidRPr="00293B45">
        <w:rPr>
          <w:sz w:val="18"/>
          <w:szCs w:val="18"/>
        </w:rPr>
        <w:t xml:space="preserve"> regarding it was a health hazard. Clark stated no they were trying to stay ahead of the problem. Glen continues giving an update on the Moving Ohio Forward project stating that a bid opening was held for the first demolition and that Good Builder’s had the lowest bid at $13,350.00 for both houses. </w:t>
      </w:r>
    </w:p>
    <w:p w:rsidR="00A66EF3" w:rsidRPr="00293B45" w:rsidRDefault="00123BFD" w:rsidP="002B500B">
      <w:pPr>
        <w:rPr>
          <w:sz w:val="18"/>
          <w:szCs w:val="18"/>
        </w:rPr>
      </w:pPr>
      <w:r w:rsidRPr="00293B45">
        <w:rPr>
          <w:sz w:val="18"/>
          <w:szCs w:val="18"/>
        </w:rPr>
        <w:t>Motion by John Walker and seconded by Sandy Ogle to move forward with the demolition</w:t>
      </w:r>
      <w:proofErr w:type="gramStart"/>
      <w:r w:rsidRPr="00293B45">
        <w:rPr>
          <w:sz w:val="18"/>
          <w:szCs w:val="18"/>
        </w:rPr>
        <w:t xml:space="preserve">.   </w:t>
      </w:r>
      <w:proofErr w:type="gramEnd"/>
      <w:r w:rsidRPr="00293B45">
        <w:rPr>
          <w:sz w:val="18"/>
          <w:szCs w:val="18"/>
        </w:rPr>
        <w:t>Vote: Walker, yea, Ogle, yea, Sheets, yea.</w:t>
      </w:r>
    </w:p>
    <w:p w:rsidR="00BF2B03" w:rsidRPr="00293B45" w:rsidRDefault="00123BFD">
      <w:pPr>
        <w:rPr>
          <w:sz w:val="18"/>
          <w:szCs w:val="18"/>
        </w:rPr>
      </w:pPr>
      <w:r w:rsidRPr="00293B45">
        <w:rPr>
          <w:b/>
          <w:sz w:val="18"/>
          <w:szCs w:val="18"/>
          <w:u w:val="single"/>
        </w:rPr>
        <w:t xml:space="preserve">ADJOURNMENT: </w:t>
      </w:r>
      <w:r w:rsidRPr="00293B45">
        <w:rPr>
          <w:sz w:val="18"/>
          <w:szCs w:val="18"/>
        </w:rPr>
        <w:t>Motion by  Sandy Ogle and seconded by John Walker to adjourn the meeting</w:t>
      </w:r>
      <w:proofErr w:type="gramStart"/>
      <w:r w:rsidRPr="00293B45">
        <w:rPr>
          <w:sz w:val="18"/>
          <w:szCs w:val="18"/>
        </w:rPr>
        <w:t xml:space="preserve">.   </w:t>
      </w:r>
      <w:proofErr w:type="gramEnd"/>
      <w:r w:rsidRPr="00293B45">
        <w:rPr>
          <w:sz w:val="18"/>
          <w:szCs w:val="18"/>
        </w:rPr>
        <w:t>Vote: Walker, yea, Ogle, yea, Sheets, yea.</w:t>
      </w:r>
      <w:r w:rsidR="00103459" w:rsidRPr="00293B45">
        <w:rPr>
          <w:rFonts w:eastAsia="Calibri"/>
          <w:sz w:val="18"/>
          <w:szCs w:val="18"/>
        </w:rPr>
        <w:t xml:space="preserve"> </w:t>
      </w:r>
    </w:p>
    <w:p w:rsidR="00BF2B03" w:rsidRPr="00293B45" w:rsidRDefault="0026227A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_____________________________________                                                          ______________________________________</w:t>
      </w:r>
    </w:p>
    <w:p w:rsidR="00BF2B03" w:rsidRPr="00293B45" w:rsidRDefault="00BF2B03">
      <w:pPr>
        <w:pStyle w:val="Signatures"/>
        <w:rPr>
          <w:sz w:val="18"/>
          <w:szCs w:val="18"/>
        </w:rPr>
      </w:pPr>
      <w:r w:rsidRPr="00293B45">
        <w:rPr>
          <w:sz w:val="18"/>
          <w:szCs w:val="18"/>
        </w:rPr>
        <w:t>Peggi Warthman, Clerk</w:t>
      </w:r>
    </w:p>
    <w:p w:rsidR="00BF2B03" w:rsidRPr="00293B45" w:rsidRDefault="0026227A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______________________________________</w:t>
      </w:r>
    </w:p>
    <w:p w:rsidR="00BF2B03" w:rsidRPr="00293B45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p w:rsidR="00BF2B03" w:rsidRPr="00293B45" w:rsidRDefault="0026227A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______________________________________</w:t>
      </w:r>
    </w:p>
    <w:p w:rsidR="00BF2B03" w:rsidRPr="00293B45" w:rsidRDefault="0026227A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BF2B03" w:rsidRPr="00293B45">
        <w:rPr>
          <w:sz w:val="18"/>
          <w:szCs w:val="18"/>
        </w:rPr>
        <w:t>Board of Hocking County Commissioners</w:t>
      </w:r>
    </w:p>
    <w:p w:rsidR="00BF2B03" w:rsidRPr="00293B45" w:rsidRDefault="00BF2B03">
      <w:pPr>
        <w:pStyle w:val="Signatures"/>
        <w:rPr>
          <w:sz w:val="18"/>
          <w:szCs w:val="18"/>
        </w:rPr>
      </w:pPr>
    </w:p>
    <w:p w:rsidR="00BF2B03" w:rsidRPr="00293B45" w:rsidRDefault="00BF2B03">
      <w:pPr>
        <w:pStyle w:val="Signatures"/>
        <w:rPr>
          <w:sz w:val="18"/>
          <w:szCs w:val="18"/>
        </w:rPr>
      </w:pPr>
      <w:r w:rsidRPr="00293B45">
        <w:rPr>
          <w:sz w:val="18"/>
          <w:szCs w:val="18"/>
        </w:rPr>
        <w:t xml:space="preserve">This is to certify that the above is the true action taken by this Board of Hocking County Commissioners at a regular meeting of the Board held on </w:t>
      </w:r>
      <w:r w:rsidR="00D57CEC">
        <w:rPr>
          <w:sz w:val="18"/>
          <w:szCs w:val="18"/>
        </w:rPr>
        <w:t>July</w:t>
      </w:r>
      <w:r w:rsidR="00B65EAB" w:rsidRPr="00293B45">
        <w:rPr>
          <w:sz w:val="18"/>
          <w:szCs w:val="18"/>
        </w:rPr>
        <w:t xml:space="preserve"> 9</w:t>
      </w:r>
      <w:r w:rsidRPr="00293B45">
        <w:rPr>
          <w:sz w:val="18"/>
          <w:szCs w:val="18"/>
        </w:rPr>
        <w:t>, 2013.</w:t>
      </w:r>
    </w:p>
    <w:p w:rsidR="00BF2B03" w:rsidRPr="00293B45" w:rsidRDefault="00BF2B03">
      <w:pPr>
        <w:pStyle w:val="Signatures"/>
        <w:rPr>
          <w:sz w:val="18"/>
          <w:szCs w:val="18"/>
        </w:rPr>
      </w:pPr>
    </w:p>
    <w:p w:rsidR="00BF2B03" w:rsidRPr="00293B45" w:rsidRDefault="00CF0368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_____________________________________                                                         ______________________________________</w:t>
      </w:r>
    </w:p>
    <w:p w:rsidR="00BF2B03" w:rsidRPr="00293B45" w:rsidRDefault="00BF2B03">
      <w:pPr>
        <w:pStyle w:val="Signatures"/>
        <w:tabs>
          <w:tab w:val="clear" w:pos="4680"/>
        </w:tabs>
        <w:rPr>
          <w:sz w:val="18"/>
          <w:szCs w:val="18"/>
        </w:rPr>
      </w:pPr>
      <w:r w:rsidRPr="00293B45">
        <w:rPr>
          <w:sz w:val="18"/>
          <w:szCs w:val="18"/>
        </w:rPr>
        <w:t>Peggi Warthman, Clerk</w:t>
      </w:r>
      <w:r w:rsidRPr="00293B45">
        <w:rPr>
          <w:sz w:val="18"/>
          <w:szCs w:val="18"/>
        </w:rPr>
        <w:tab/>
        <w:t>Clark Sheets, President</w:t>
      </w:r>
    </w:p>
    <w:sectPr w:rsidR="00BF2B03" w:rsidRPr="00293B45" w:rsidSect="00CF0368">
      <w:headerReference w:type="default" r:id="rId6"/>
      <w:footerReference w:type="even" r:id="rId7"/>
      <w:footerReference w:type="default" r:id="rId8"/>
      <w:type w:val="continuous"/>
      <w:pgSz w:w="12240" w:h="15840" w:code="1"/>
      <w:pgMar w:top="1620" w:right="1170" w:bottom="99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15" w:rsidRDefault="00F23415">
      <w:pPr>
        <w:spacing w:before="0" w:after="0"/>
      </w:pPr>
      <w:r>
        <w:separator/>
      </w:r>
    </w:p>
  </w:endnote>
  <w:endnote w:type="continuationSeparator" w:id="0">
    <w:p w:rsidR="00F23415" w:rsidRDefault="00F234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15" w:rsidRDefault="00F23415">
      <w:pPr>
        <w:spacing w:before="0" w:after="0"/>
      </w:pPr>
      <w:r>
        <w:separator/>
      </w:r>
    </w:p>
  </w:footnote>
  <w:footnote w:type="continuationSeparator" w:id="0">
    <w:p w:rsidR="00F23415" w:rsidRDefault="00F234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F23415">
      <w:t>July 9,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415"/>
    <w:rsid w:val="000133B9"/>
    <w:rsid w:val="000E2D1D"/>
    <w:rsid w:val="00103459"/>
    <w:rsid w:val="00123BFD"/>
    <w:rsid w:val="001A6CD0"/>
    <w:rsid w:val="001F784D"/>
    <w:rsid w:val="00215BFD"/>
    <w:rsid w:val="0026227A"/>
    <w:rsid w:val="00293B45"/>
    <w:rsid w:val="002B500B"/>
    <w:rsid w:val="002F1E7A"/>
    <w:rsid w:val="004115D0"/>
    <w:rsid w:val="004167D8"/>
    <w:rsid w:val="00557A27"/>
    <w:rsid w:val="00601267"/>
    <w:rsid w:val="006A6056"/>
    <w:rsid w:val="00A377C2"/>
    <w:rsid w:val="00A66EF3"/>
    <w:rsid w:val="00A7013E"/>
    <w:rsid w:val="00B65EAB"/>
    <w:rsid w:val="00B84FBC"/>
    <w:rsid w:val="00BF2B03"/>
    <w:rsid w:val="00C10D02"/>
    <w:rsid w:val="00C9537E"/>
    <w:rsid w:val="00CF0368"/>
    <w:rsid w:val="00D57CEC"/>
    <w:rsid w:val="00DE4165"/>
    <w:rsid w:val="00E1116A"/>
    <w:rsid w:val="00F23415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D19B1-817B-4F1D-9B94-414CF8C8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eginsection">
    <w:name w:val="Begin section"/>
    <w:basedOn w:val="DefaultParagraphFont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</w:style>
  <w:style w:type="paragraph" w:customStyle="1" w:styleId="Table">
    <w:name w:val="Table"/>
    <w:basedOn w:val="Normal"/>
    <w:pPr>
      <w:spacing w:before="0" w:after="0"/>
    </w:pPr>
  </w:style>
  <w:style w:type="paragraph" w:customStyle="1" w:styleId="TableHeaders">
    <w:name w:val="Table Headers"/>
    <w:basedOn w:val="Heading1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Journal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2013.dot</Template>
  <TotalTime>546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dc:description/>
  <cp:lastModifiedBy>Commissioners</cp:lastModifiedBy>
  <cp:revision>6</cp:revision>
  <cp:lastPrinted>2013-07-10T16:24:00Z</cp:lastPrinted>
  <dcterms:created xsi:type="dcterms:W3CDTF">2013-07-09T14:37:00Z</dcterms:created>
  <dcterms:modified xsi:type="dcterms:W3CDTF">2013-07-11T13:12:00Z</dcterms:modified>
  <cp:category>minutes</cp:category>
</cp:coreProperties>
</file>