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Pr="0003623C" w:rsidRDefault="00BF2B03">
      <w:pPr>
        <w:rPr>
          <w:szCs w:val="24"/>
        </w:rPr>
      </w:pPr>
      <w:r w:rsidRPr="0003623C">
        <w:rPr>
          <w:szCs w:val="24"/>
        </w:rPr>
        <w:t xml:space="preserve">The Board of Hocking County Commissioners met in regular session </w:t>
      </w:r>
      <w:r w:rsidR="00317CE2" w:rsidRPr="0003623C">
        <w:rPr>
          <w:szCs w:val="24"/>
        </w:rPr>
        <w:t>this 24</w:t>
      </w:r>
      <w:r w:rsidR="00317CE2" w:rsidRPr="0003623C">
        <w:rPr>
          <w:szCs w:val="24"/>
          <w:vertAlign w:val="superscript"/>
        </w:rPr>
        <w:t>th</w:t>
      </w:r>
      <w:r w:rsidR="00317CE2" w:rsidRPr="0003623C">
        <w:rPr>
          <w:szCs w:val="24"/>
        </w:rPr>
        <w:t xml:space="preserve"> day of July 2014 with the following members present Clark Sheets, John Walker, and Sandy Ogle.</w:t>
      </w:r>
    </w:p>
    <w:p w:rsidR="00317CE2" w:rsidRPr="0003623C" w:rsidRDefault="00317CE2" w:rsidP="00317CE2">
      <w:pPr>
        <w:rPr>
          <w:szCs w:val="24"/>
        </w:rPr>
      </w:pPr>
      <w:r w:rsidRPr="0003623C">
        <w:rPr>
          <w:b/>
          <w:szCs w:val="24"/>
          <w:u w:val="single"/>
        </w:rPr>
        <w:t>MEETING:</w:t>
      </w:r>
      <w:r w:rsidRPr="0003623C">
        <w:rPr>
          <w:szCs w:val="24"/>
        </w:rPr>
        <w:t xml:space="preserve"> The meeting was called to order by President Sandy Ogle.</w:t>
      </w:r>
    </w:p>
    <w:p w:rsidR="00317CE2" w:rsidRPr="0003623C" w:rsidRDefault="00317CE2" w:rsidP="00317CE2">
      <w:pPr>
        <w:rPr>
          <w:szCs w:val="24"/>
        </w:rPr>
      </w:pPr>
      <w:r w:rsidRPr="0003623C">
        <w:rPr>
          <w:b/>
          <w:szCs w:val="24"/>
          <w:u w:val="single"/>
        </w:rPr>
        <w:t>MINUTES:</w:t>
      </w:r>
      <w:r w:rsidRPr="0003623C">
        <w:rPr>
          <w:szCs w:val="24"/>
        </w:rPr>
        <w:t xml:space="preserve"> July 22, 2014 minutes approved.</w:t>
      </w:r>
    </w:p>
    <w:p w:rsidR="00317CE2" w:rsidRPr="0003623C" w:rsidRDefault="00317CE2" w:rsidP="00317CE2">
      <w:pPr>
        <w:rPr>
          <w:szCs w:val="24"/>
        </w:rPr>
      </w:pPr>
      <w:r w:rsidRPr="0003623C">
        <w:rPr>
          <w:b/>
          <w:szCs w:val="24"/>
          <w:u w:val="single"/>
        </w:rPr>
        <w:t>AGENDA:</w:t>
      </w:r>
      <w:r w:rsidRPr="0003623C">
        <w:rPr>
          <w:szCs w:val="24"/>
        </w:rPr>
        <w:t xml:space="preserve"> Motion by Clark Sheets and seconded by John Walker to approve the Agenda.</w:t>
      </w:r>
    </w:p>
    <w:p w:rsidR="00317CE2" w:rsidRPr="0003623C" w:rsidRDefault="00317CE2" w:rsidP="00317CE2">
      <w:pPr>
        <w:rPr>
          <w:szCs w:val="24"/>
        </w:rPr>
      </w:pPr>
      <w:r w:rsidRPr="0003623C">
        <w:rPr>
          <w:szCs w:val="24"/>
        </w:rPr>
        <w:t xml:space="preserve">Vote: Sheets, yea, Walker, yea, </w:t>
      </w:r>
      <w:proofErr w:type="gramStart"/>
      <w:r w:rsidRPr="0003623C">
        <w:rPr>
          <w:szCs w:val="24"/>
        </w:rPr>
        <w:t>Ogle</w:t>
      </w:r>
      <w:proofErr w:type="gramEnd"/>
      <w:r w:rsidRPr="0003623C">
        <w:rPr>
          <w:szCs w:val="24"/>
        </w:rPr>
        <w:t>, yea.</w:t>
      </w:r>
    </w:p>
    <w:p w:rsidR="004A2EC2" w:rsidRPr="0003623C" w:rsidRDefault="004A2EC2" w:rsidP="00317CE2">
      <w:pPr>
        <w:rPr>
          <w:szCs w:val="24"/>
        </w:rPr>
      </w:pPr>
      <w:r w:rsidRPr="0003623C">
        <w:rPr>
          <w:b/>
          <w:szCs w:val="24"/>
          <w:u w:val="single"/>
        </w:rPr>
        <w:t>PUBLIC COMMENT:</w:t>
      </w:r>
      <w:r w:rsidRPr="0003623C">
        <w:rPr>
          <w:szCs w:val="24"/>
        </w:rPr>
        <w:t xml:space="preserve"> </w:t>
      </w:r>
      <w:r w:rsidR="00E37FA5" w:rsidRPr="0003623C">
        <w:rPr>
          <w:szCs w:val="24"/>
        </w:rPr>
        <w:t xml:space="preserve">County resident Jim Kalklosch asked if the coroner would have to ask the Commissioners for a resolution every time this situation happens and his thought were they may want to put money in ahead of time. John stated that they just put in an additional $10,000.00. </w:t>
      </w:r>
    </w:p>
    <w:p w:rsidR="00BF2B03" w:rsidRPr="0003623C" w:rsidRDefault="00317CE2">
      <w:pPr>
        <w:rPr>
          <w:szCs w:val="24"/>
        </w:rPr>
      </w:pPr>
      <w:r w:rsidRPr="0003623C">
        <w:rPr>
          <w:b/>
          <w:szCs w:val="24"/>
          <w:u w:val="single"/>
        </w:rPr>
        <w:t xml:space="preserve">BILLS: </w:t>
      </w:r>
      <w:r w:rsidRPr="0003623C">
        <w:rPr>
          <w:szCs w:val="24"/>
        </w:rPr>
        <w:t>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BC469B" w:rsidRPr="0003623C" w:rsidTr="00BC469B">
        <w:tc>
          <w:tcPr>
            <w:tcW w:w="3989" w:type="dxa"/>
          </w:tcPr>
          <w:p w:rsidR="00BC469B" w:rsidRPr="0003623C" w:rsidRDefault="00BC469B" w:rsidP="00BC469B">
            <w:pPr>
              <w:pStyle w:val="TableHeaders"/>
              <w:rPr>
                <w:szCs w:val="24"/>
              </w:rPr>
            </w:pPr>
            <w:r w:rsidRPr="0003623C">
              <w:rPr>
                <w:szCs w:val="24"/>
              </w:rPr>
              <w:t>Name</w:t>
            </w:r>
          </w:p>
        </w:tc>
        <w:tc>
          <w:tcPr>
            <w:tcW w:w="979" w:type="dxa"/>
          </w:tcPr>
          <w:p w:rsidR="00BC469B" w:rsidRPr="0003623C" w:rsidRDefault="00BC469B" w:rsidP="00BC469B">
            <w:pPr>
              <w:pStyle w:val="TableHeaders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No.</w:t>
            </w:r>
          </w:p>
        </w:tc>
        <w:tc>
          <w:tcPr>
            <w:tcW w:w="3514" w:type="dxa"/>
          </w:tcPr>
          <w:p w:rsidR="00BC469B" w:rsidRPr="0003623C" w:rsidRDefault="00BC469B" w:rsidP="00BC469B">
            <w:pPr>
              <w:pStyle w:val="TableHeaders"/>
              <w:rPr>
                <w:szCs w:val="24"/>
              </w:rPr>
            </w:pPr>
            <w:r w:rsidRPr="0003623C">
              <w:rPr>
                <w:szCs w:val="24"/>
              </w:rPr>
              <w:t>Purpose</w:t>
            </w:r>
          </w:p>
        </w:tc>
        <w:tc>
          <w:tcPr>
            <w:tcW w:w="1598" w:type="dxa"/>
            <w:gridSpan w:val="2"/>
          </w:tcPr>
          <w:p w:rsidR="00BC469B" w:rsidRPr="0003623C" w:rsidRDefault="00BC469B" w:rsidP="00BC469B">
            <w:pPr>
              <w:pStyle w:val="TableHeaders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Amount</w:t>
            </w:r>
          </w:p>
        </w:tc>
      </w:tr>
      <w:tr w:rsidR="00BC469B" w:rsidRPr="0003623C" w:rsidTr="00BC469B">
        <w:tc>
          <w:tcPr>
            <w:tcW w:w="3989" w:type="dxa"/>
          </w:tcPr>
          <w:p w:rsidR="00BC469B" w:rsidRPr="0003623C" w:rsidRDefault="00C318E3" w:rsidP="00BC469B">
            <w:pPr>
              <w:pStyle w:val="Table"/>
              <w:rPr>
                <w:szCs w:val="24"/>
              </w:rPr>
            </w:pPr>
            <w:proofErr w:type="spellStart"/>
            <w:r w:rsidRPr="0003623C">
              <w:rPr>
                <w:szCs w:val="24"/>
              </w:rPr>
              <w:t>Heimberger</w:t>
            </w:r>
            <w:proofErr w:type="spellEnd"/>
            <w:r w:rsidRPr="0003623C">
              <w:rPr>
                <w:szCs w:val="24"/>
              </w:rPr>
              <w:t xml:space="preserve"> Office Machines</w:t>
            </w:r>
          </w:p>
        </w:tc>
        <w:tc>
          <w:tcPr>
            <w:tcW w:w="979" w:type="dxa"/>
          </w:tcPr>
          <w:p w:rsidR="00BC469B" w:rsidRPr="0003623C" w:rsidRDefault="00C318E3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2576</w:t>
            </w:r>
          </w:p>
        </w:tc>
        <w:tc>
          <w:tcPr>
            <w:tcW w:w="3514" w:type="dxa"/>
          </w:tcPr>
          <w:p w:rsidR="00BC469B" w:rsidRPr="0003623C" w:rsidRDefault="00C318E3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Signature Plate For Check Signer – Auditor</w:t>
            </w:r>
          </w:p>
        </w:tc>
        <w:tc>
          <w:tcPr>
            <w:tcW w:w="1598" w:type="dxa"/>
            <w:gridSpan w:val="2"/>
          </w:tcPr>
          <w:p w:rsidR="00BC469B" w:rsidRPr="0003623C" w:rsidRDefault="00C318E3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232.87</w:t>
            </w:r>
          </w:p>
        </w:tc>
      </w:tr>
      <w:tr w:rsidR="00C318E3" w:rsidRPr="0003623C" w:rsidTr="00BC469B">
        <w:tc>
          <w:tcPr>
            <w:tcW w:w="3989" w:type="dxa"/>
          </w:tcPr>
          <w:p w:rsidR="00C318E3" w:rsidRPr="0003623C" w:rsidRDefault="00C318E3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Gordon Flesch</w:t>
            </w:r>
          </w:p>
        </w:tc>
        <w:tc>
          <w:tcPr>
            <w:tcW w:w="979" w:type="dxa"/>
          </w:tcPr>
          <w:p w:rsidR="00C318E3" w:rsidRPr="0003623C" w:rsidRDefault="00C318E3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2577</w:t>
            </w:r>
          </w:p>
        </w:tc>
        <w:tc>
          <w:tcPr>
            <w:tcW w:w="3514" w:type="dxa"/>
          </w:tcPr>
          <w:p w:rsidR="00C318E3" w:rsidRPr="0003623C" w:rsidRDefault="00C318E3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 xml:space="preserve">Monthly Copier </w:t>
            </w:r>
            <w:proofErr w:type="spellStart"/>
            <w:r w:rsidRPr="0003623C">
              <w:rPr>
                <w:szCs w:val="24"/>
              </w:rPr>
              <w:t>Maint</w:t>
            </w:r>
            <w:proofErr w:type="spellEnd"/>
            <w:r w:rsidRPr="0003623C">
              <w:rPr>
                <w:szCs w:val="24"/>
              </w:rPr>
              <w:t>/Copies – Auditor</w:t>
            </w:r>
          </w:p>
        </w:tc>
        <w:tc>
          <w:tcPr>
            <w:tcW w:w="1598" w:type="dxa"/>
            <w:gridSpan w:val="2"/>
          </w:tcPr>
          <w:p w:rsidR="00C318E3" w:rsidRPr="0003623C" w:rsidRDefault="00C318E3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34.79</w:t>
            </w:r>
          </w:p>
        </w:tc>
      </w:tr>
      <w:tr w:rsidR="00C318E3" w:rsidRPr="0003623C" w:rsidTr="00BC469B">
        <w:tc>
          <w:tcPr>
            <w:tcW w:w="3989" w:type="dxa"/>
          </w:tcPr>
          <w:p w:rsidR="00C318E3" w:rsidRPr="0003623C" w:rsidRDefault="00C318E3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MFCD</w:t>
            </w:r>
          </w:p>
        </w:tc>
        <w:tc>
          <w:tcPr>
            <w:tcW w:w="979" w:type="dxa"/>
          </w:tcPr>
          <w:p w:rsidR="00C318E3" w:rsidRPr="0003623C" w:rsidRDefault="00C318E3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2578</w:t>
            </w:r>
          </w:p>
        </w:tc>
        <w:tc>
          <w:tcPr>
            <w:tcW w:w="3514" w:type="dxa"/>
          </w:tcPr>
          <w:p w:rsidR="00C318E3" w:rsidRPr="0003623C" w:rsidRDefault="00C318E3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Software Support – Auditor</w:t>
            </w:r>
          </w:p>
        </w:tc>
        <w:tc>
          <w:tcPr>
            <w:tcW w:w="1598" w:type="dxa"/>
            <w:gridSpan w:val="2"/>
          </w:tcPr>
          <w:p w:rsidR="00C318E3" w:rsidRPr="0003623C" w:rsidRDefault="00C318E3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2,255.00</w:t>
            </w:r>
          </w:p>
        </w:tc>
      </w:tr>
      <w:tr w:rsidR="00C318E3" w:rsidRPr="0003623C" w:rsidTr="00BC469B">
        <w:tc>
          <w:tcPr>
            <w:tcW w:w="3989" w:type="dxa"/>
          </w:tcPr>
          <w:p w:rsidR="00C318E3" w:rsidRPr="0003623C" w:rsidRDefault="00C318E3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Xerox Corporation</w:t>
            </w:r>
          </w:p>
        </w:tc>
        <w:tc>
          <w:tcPr>
            <w:tcW w:w="979" w:type="dxa"/>
          </w:tcPr>
          <w:p w:rsidR="00C318E3" w:rsidRPr="0003623C" w:rsidRDefault="00C318E3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2579</w:t>
            </w:r>
          </w:p>
        </w:tc>
        <w:tc>
          <w:tcPr>
            <w:tcW w:w="3514" w:type="dxa"/>
          </w:tcPr>
          <w:p w:rsidR="00C318E3" w:rsidRPr="0003623C" w:rsidRDefault="00C318E3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12 Month Agreement Copy Machine – Clerk of Courts</w:t>
            </w:r>
          </w:p>
        </w:tc>
        <w:tc>
          <w:tcPr>
            <w:tcW w:w="1598" w:type="dxa"/>
            <w:gridSpan w:val="2"/>
          </w:tcPr>
          <w:p w:rsidR="00C318E3" w:rsidRPr="0003623C" w:rsidRDefault="00C318E3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174.14</w:t>
            </w:r>
          </w:p>
        </w:tc>
      </w:tr>
      <w:tr w:rsidR="00C318E3" w:rsidRPr="0003623C" w:rsidTr="00BC469B">
        <w:tc>
          <w:tcPr>
            <w:tcW w:w="3989" w:type="dxa"/>
          </w:tcPr>
          <w:p w:rsidR="00C318E3" w:rsidRPr="0003623C" w:rsidRDefault="00C318E3" w:rsidP="00BC469B">
            <w:pPr>
              <w:pStyle w:val="Table"/>
              <w:rPr>
                <w:szCs w:val="24"/>
              </w:rPr>
            </w:pPr>
            <w:proofErr w:type="spellStart"/>
            <w:r w:rsidRPr="0003623C">
              <w:rPr>
                <w:szCs w:val="24"/>
              </w:rPr>
              <w:t>Winans</w:t>
            </w:r>
            <w:proofErr w:type="spellEnd"/>
          </w:p>
        </w:tc>
        <w:tc>
          <w:tcPr>
            <w:tcW w:w="979" w:type="dxa"/>
          </w:tcPr>
          <w:p w:rsidR="00C318E3" w:rsidRPr="0003623C" w:rsidRDefault="00C318E3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2580</w:t>
            </w:r>
          </w:p>
        </w:tc>
        <w:tc>
          <w:tcPr>
            <w:tcW w:w="3514" w:type="dxa"/>
          </w:tcPr>
          <w:p w:rsidR="00C318E3" w:rsidRPr="0003623C" w:rsidRDefault="00C318E3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Sweeper – Comm. Courthouse</w:t>
            </w:r>
          </w:p>
        </w:tc>
        <w:tc>
          <w:tcPr>
            <w:tcW w:w="1598" w:type="dxa"/>
            <w:gridSpan w:val="2"/>
          </w:tcPr>
          <w:p w:rsidR="00C318E3" w:rsidRPr="0003623C" w:rsidRDefault="00C318E3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508..05</w:t>
            </w:r>
          </w:p>
        </w:tc>
      </w:tr>
      <w:tr w:rsidR="00C318E3" w:rsidRPr="0003623C" w:rsidTr="00BC469B">
        <w:tc>
          <w:tcPr>
            <w:tcW w:w="3989" w:type="dxa"/>
          </w:tcPr>
          <w:p w:rsidR="00C318E3" w:rsidRPr="0003623C" w:rsidRDefault="00C318E3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Edwards Heating</w:t>
            </w:r>
          </w:p>
        </w:tc>
        <w:tc>
          <w:tcPr>
            <w:tcW w:w="979" w:type="dxa"/>
          </w:tcPr>
          <w:p w:rsidR="00C318E3" w:rsidRPr="0003623C" w:rsidRDefault="00C318E3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2581</w:t>
            </w:r>
          </w:p>
        </w:tc>
        <w:tc>
          <w:tcPr>
            <w:tcW w:w="3514" w:type="dxa"/>
          </w:tcPr>
          <w:p w:rsidR="00C318E3" w:rsidRPr="0003623C" w:rsidRDefault="00C318E3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Services – Comm. Courthouse</w:t>
            </w:r>
          </w:p>
        </w:tc>
        <w:tc>
          <w:tcPr>
            <w:tcW w:w="1598" w:type="dxa"/>
            <w:gridSpan w:val="2"/>
          </w:tcPr>
          <w:p w:rsidR="00C318E3" w:rsidRPr="0003623C" w:rsidRDefault="00C318E3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164.00</w:t>
            </w:r>
          </w:p>
        </w:tc>
      </w:tr>
      <w:tr w:rsidR="00C318E3" w:rsidRPr="0003623C" w:rsidTr="00BC469B">
        <w:tc>
          <w:tcPr>
            <w:tcW w:w="3989" w:type="dxa"/>
          </w:tcPr>
          <w:p w:rsidR="00C318E3" w:rsidRPr="0003623C" w:rsidRDefault="00C318E3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Otis Elevator</w:t>
            </w:r>
          </w:p>
        </w:tc>
        <w:tc>
          <w:tcPr>
            <w:tcW w:w="979" w:type="dxa"/>
          </w:tcPr>
          <w:p w:rsidR="00C318E3" w:rsidRPr="0003623C" w:rsidRDefault="00C318E3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2582</w:t>
            </w:r>
          </w:p>
        </w:tc>
        <w:tc>
          <w:tcPr>
            <w:tcW w:w="3514" w:type="dxa"/>
          </w:tcPr>
          <w:p w:rsidR="00C318E3" w:rsidRPr="0003623C" w:rsidRDefault="00C318E3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Elevator Service – Comm. Courthouse</w:t>
            </w:r>
          </w:p>
        </w:tc>
        <w:tc>
          <w:tcPr>
            <w:tcW w:w="1598" w:type="dxa"/>
            <w:gridSpan w:val="2"/>
          </w:tcPr>
          <w:p w:rsidR="00C318E3" w:rsidRPr="0003623C" w:rsidRDefault="00C318E3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2,197.79</w:t>
            </w:r>
          </w:p>
        </w:tc>
      </w:tr>
      <w:tr w:rsidR="00C318E3" w:rsidRPr="0003623C" w:rsidTr="00BC469B">
        <w:tc>
          <w:tcPr>
            <w:tcW w:w="3989" w:type="dxa"/>
          </w:tcPr>
          <w:p w:rsidR="00C318E3" w:rsidRPr="0003623C" w:rsidRDefault="00C318E3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Val Tech</w:t>
            </w:r>
          </w:p>
        </w:tc>
        <w:tc>
          <w:tcPr>
            <w:tcW w:w="979" w:type="dxa"/>
          </w:tcPr>
          <w:p w:rsidR="00C318E3" w:rsidRPr="0003623C" w:rsidRDefault="00C318E3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2583</w:t>
            </w:r>
          </w:p>
        </w:tc>
        <w:tc>
          <w:tcPr>
            <w:tcW w:w="3514" w:type="dxa"/>
          </w:tcPr>
          <w:p w:rsidR="00C318E3" w:rsidRPr="0003623C" w:rsidRDefault="00C318E3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Long Distance Service – Comm.</w:t>
            </w:r>
          </w:p>
        </w:tc>
        <w:tc>
          <w:tcPr>
            <w:tcW w:w="1598" w:type="dxa"/>
            <w:gridSpan w:val="2"/>
          </w:tcPr>
          <w:p w:rsidR="00C318E3" w:rsidRPr="0003623C" w:rsidRDefault="00C318E3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136.48</w:t>
            </w:r>
          </w:p>
        </w:tc>
      </w:tr>
      <w:tr w:rsidR="00C318E3" w:rsidRPr="0003623C" w:rsidTr="00BC469B">
        <w:tc>
          <w:tcPr>
            <w:tcW w:w="3989" w:type="dxa"/>
          </w:tcPr>
          <w:p w:rsidR="00C318E3" w:rsidRPr="0003623C" w:rsidRDefault="00C318E3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Frontier</w:t>
            </w:r>
          </w:p>
        </w:tc>
        <w:tc>
          <w:tcPr>
            <w:tcW w:w="979" w:type="dxa"/>
          </w:tcPr>
          <w:p w:rsidR="00C318E3" w:rsidRPr="0003623C" w:rsidRDefault="00C318E3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2584</w:t>
            </w:r>
          </w:p>
        </w:tc>
        <w:tc>
          <w:tcPr>
            <w:tcW w:w="3514" w:type="dxa"/>
          </w:tcPr>
          <w:p w:rsidR="00C318E3" w:rsidRPr="0003623C" w:rsidRDefault="00C16BAE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Service Summary Billing – Comm.</w:t>
            </w:r>
          </w:p>
        </w:tc>
        <w:tc>
          <w:tcPr>
            <w:tcW w:w="1598" w:type="dxa"/>
            <w:gridSpan w:val="2"/>
          </w:tcPr>
          <w:p w:rsidR="00C318E3" w:rsidRPr="0003623C" w:rsidRDefault="00C16BAE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1,216.45</w:t>
            </w:r>
          </w:p>
          <w:p w:rsidR="00C16BAE" w:rsidRPr="0003623C" w:rsidRDefault="00C16BAE" w:rsidP="00BC469B">
            <w:pPr>
              <w:pStyle w:val="Table"/>
              <w:jc w:val="right"/>
              <w:rPr>
                <w:szCs w:val="24"/>
              </w:rPr>
            </w:pPr>
          </w:p>
        </w:tc>
      </w:tr>
      <w:tr w:rsidR="00C16BAE" w:rsidRPr="0003623C" w:rsidTr="00BC469B">
        <w:tc>
          <w:tcPr>
            <w:tcW w:w="3989" w:type="dxa"/>
          </w:tcPr>
          <w:p w:rsidR="00C16BAE" w:rsidRPr="0003623C" w:rsidRDefault="00C16BAE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 xml:space="preserve">Marty’s Wrecker Service </w:t>
            </w:r>
          </w:p>
        </w:tc>
        <w:tc>
          <w:tcPr>
            <w:tcW w:w="979" w:type="dxa"/>
          </w:tcPr>
          <w:p w:rsidR="00C16BAE" w:rsidRPr="0003623C" w:rsidRDefault="00C16BAE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2585</w:t>
            </w:r>
          </w:p>
        </w:tc>
        <w:tc>
          <w:tcPr>
            <w:tcW w:w="3514" w:type="dxa"/>
          </w:tcPr>
          <w:p w:rsidR="00C16BAE" w:rsidRPr="0003623C" w:rsidRDefault="00BC32A4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Wrecker Service – Sheriff</w:t>
            </w:r>
          </w:p>
        </w:tc>
        <w:tc>
          <w:tcPr>
            <w:tcW w:w="1598" w:type="dxa"/>
            <w:gridSpan w:val="2"/>
          </w:tcPr>
          <w:p w:rsidR="00C16BAE" w:rsidRPr="0003623C" w:rsidRDefault="00BC32A4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125.00</w:t>
            </w:r>
          </w:p>
        </w:tc>
      </w:tr>
      <w:tr w:rsidR="00BC32A4" w:rsidRPr="0003623C" w:rsidTr="00BC469B">
        <w:tc>
          <w:tcPr>
            <w:tcW w:w="3989" w:type="dxa"/>
          </w:tcPr>
          <w:p w:rsidR="00BC32A4" w:rsidRPr="0003623C" w:rsidRDefault="00BC32A4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G. Drew Rolston</w:t>
            </w:r>
          </w:p>
        </w:tc>
        <w:tc>
          <w:tcPr>
            <w:tcW w:w="979" w:type="dxa"/>
          </w:tcPr>
          <w:p w:rsidR="00BC32A4" w:rsidRPr="0003623C" w:rsidRDefault="00BC32A4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2586</w:t>
            </w:r>
          </w:p>
        </w:tc>
        <w:tc>
          <w:tcPr>
            <w:tcW w:w="3514" w:type="dxa"/>
          </w:tcPr>
          <w:p w:rsidR="00BC32A4" w:rsidRPr="0003623C" w:rsidRDefault="00BC32A4" w:rsidP="00BC469B">
            <w:pPr>
              <w:pStyle w:val="Table"/>
              <w:rPr>
                <w:szCs w:val="24"/>
              </w:rPr>
            </w:pPr>
            <w:proofErr w:type="spellStart"/>
            <w:r w:rsidRPr="0003623C">
              <w:rPr>
                <w:szCs w:val="24"/>
              </w:rPr>
              <w:t>Mackinsey</w:t>
            </w:r>
            <w:proofErr w:type="spellEnd"/>
            <w:r w:rsidRPr="0003623C">
              <w:rPr>
                <w:szCs w:val="24"/>
              </w:rPr>
              <w:t xml:space="preserve"> Roberts-14Cr0006 – Auditor</w:t>
            </w:r>
          </w:p>
        </w:tc>
        <w:tc>
          <w:tcPr>
            <w:tcW w:w="1598" w:type="dxa"/>
            <w:gridSpan w:val="2"/>
          </w:tcPr>
          <w:p w:rsidR="00BC32A4" w:rsidRPr="0003623C" w:rsidRDefault="00BC32A4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290.00</w:t>
            </w:r>
          </w:p>
        </w:tc>
      </w:tr>
      <w:tr w:rsidR="00BC32A4" w:rsidRPr="0003623C" w:rsidTr="00BC469B">
        <w:tc>
          <w:tcPr>
            <w:tcW w:w="3989" w:type="dxa"/>
          </w:tcPr>
          <w:p w:rsidR="00BC32A4" w:rsidRPr="0003623C" w:rsidRDefault="00BC32A4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Charles Gerken</w:t>
            </w:r>
          </w:p>
        </w:tc>
        <w:tc>
          <w:tcPr>
            <w:tcW w:w="979" w:type="dxa"/>
          </w:tcPr>
          <w:p w:rsidR="00BC32A4" w:rsidRPr="0003623C" w:rsidRDefault="00BC32A4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2587</w:t>
            </w:r>
          </w:p>
        </w:tc>
        <w:tc>
          <w:tcPr>
            <w:tcW w:w="3514" w:type="dxa"/>
          </w:tcPr>
          <w:p w:rsidR="00BC32A4" w:rsidRPr="0003623C" w:rsidRDefault="00BC32A4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Anthony D. Tyler-13CR0198 – Auditor</w:t>
            </w:r>
          </w:p>
        </w:tc>
        <w:tc>
          <w:tcPr>
            <w:tcW w:w="1598" w:type="dxa"/>
            <w:gridSpan w:val="2"/>
          </w:tcPr>
          <w:p w:rsidR="00BC32A4" w:rsidRPr="0003623C" w:rsidRDefault="00BC32A4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445.00</w:t>
            </w:r>
          </w:p>
        </w:tc>
      </w:tr>
      <w:tr w:rsidR="00BC32A4" w:rsidRPr="0003623C" w:rsidTr="00BC469B">
        <w:tc>
          <w:tcPr>
            <w:tcW w:w="3989" w:type="dxa"/>
          </w:tcPr>
          <w:p w:rsidR="00BC32A4" w:rsidRPr="0003623C" w:rsidRDefault="00BC32A4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Sonya S. Marshall</w:t>
            </w:r>
          </w:p>
        </w:tc>
        <w:tc>
          <w:tcPr>
            <w:tcW w:w="979" w:type="dxa"/>
          </w:tcPr>
          <w:p w:rsidR="00BC32A4" w:rsidRPr="0003623C" w:rsidRDefault="00BC32A4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2588</w:t>
            </w:r>
          </w:p>
        </w:tc>
        <w:tc>
          <w:tcPr>
            <w:tcW w:w="3514" w:type="dxa"/>
          </w:tcPr>
          <w:p w:rsidR="00BC32A4" w:rsidRPr="0003623C" w:rsidRDefault="00BC32A4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Richard A. Gamerdinger-14CR0037 – Auditor</w:t>
            </w:r>
          </w:p>
        </w:tc>
        <w:tc>
          <w:tcPr>
            <w:tcW w:w="1598" w:type="dxa"/>
            <w:gridSpan w:val="2"/>
          </w:tcPr>
          <w:p w:rsidR="00BC32A4" w:rsidRPr="0003623C" w:rsidRDefault="00BC32A4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342.40</w:t>
            </w:r>
          </w:p>
        </w:tc>
      </w:tr>
      <w:tr w:rsidR="00BC32A4" w:rsidRPr="0003623C" w:rsidTr="00BC469B">
        <w:tc>
          <w:tcPr>
            <w:tcW w:w="3989" w:type="dxa"/>
          </w:tcPr>
          <w:p w:rsidR="00BC32A4" w:rsidRPr="0003623C" w:rsidRDefault="00BC32A4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William Henderson</w:t>
            </w:r>
          </w:p>
        </w:tc>
        <w:tc>
          <w:tcPr>
            <w:tcW w:w="979" w:type="dxa"/>
          </w:tcPr>
          <w:p w:rsidR="00BC32A4" w:rsidRPr="0003623C" w:rsidRDefault="00BC32A4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2589</w:t>
            </w:r>
          </w:p>
        </w:tc>
        <w:tc>
          <w:tcPr>
            <w:tcW w:w="3514" w:type="dxa"/>
          </w:tcPr>
          <w:p w:rsidR="00BC32A4" w:rsidRPr="0003623C" w:rsidRDefault="00BC32A4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Brandon H. McNichols-14CR0054, Jimmy L., Taylor-CRA1400664</w:t>
            </w:r>
            <w:r w:rsidR="00C74DEC" w:rsidRPr="0003623C">
              <w:rPr>
                <w:szCs w:val="24"/>
              </w:rPr>
              <w:t>, Kenneth A. Justice-14CR0063, Kenneth Justice-13CR0219 – Auditor</w:t>
            </w:r>
          </w:p>
        </w:tc>
        <w:tc>
          <w:tcPr>
            <w:tcW w:w="1598" w:type="dxa"/>
            <w:gridSpan w:val="2"/>
          </w:tcPr>
          <w:p w:rsidR="00BC32A4" w:rsidRPr="0003623C" w:rsidRDefault="00C74DEC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1,356.00</w:t>
            </w:r>
          </w:p>
        </w:tc>
      </w:tr>
      <w:tr w:rsidR="00C74DEC" w:rsidRPr="0003623C" w:rsidTr="00BC469B">
        <w:tc>
          <w:tcPr>
            <w:tcW w:w="3989" w:type="dxa"/>
          </w:tcPr>
          <w:p w:rsidR="00C74DEC" w:rsidRPr="0003623C" w:rsidRDefault="00C74DEC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Dorian K. Baum</w:t>
            </w:r>
          </w:p>
        </w:tc>
        <w:tc>
          <w:tcPr>
            <w:tcW w:w="979" w:type="dxa"/>
          </w:tcPr>
          <w:p w:rsidR="00C74DEC" w:rsidRPr="0003623C" w:rsidRDefault="00C74DEC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2590</w:t>
            </w:r>
          </w:p>
        </w:tc>
        <w:tc>
          <w:tcPr>
            <w:tcW w:w="3514" w:type="dxa"/>
          </w:tcPr>
          <w:p w:rsidR="00C74DEC" w:rsidRPr="0003623C" w:rsidRDefault="00C74DEC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Jillian M. Meadows-CR110197 – Auditor</w:t>
            </w:r>
          </w:p>
        </w:tc>
        <w:tc>
          <w:tcPr>
            <w:tcW w:w="1598" w:type="dxa"/>
            <w:gridSpan w:val="2"/>
          </w:tcPr>
          <w:p w:rsidR="00C74DEC" w:rsidRPr="0003623C" w:rsidRDefault="00C74DEC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298.00</w:t>
            </w:r>
          </w:p>
        </w:tc>
      </w:tr>
      <w:tr w:rsidR="00C74DEC" w:rsidRPr="0003623C" w:rsidTr="00BC469B">
        <w:tc>
          <w:tcPr>
            <w:tcW w:w="3989" w:type="dxa"/>
          </w:tcPr>
          <w:p w:rsidR="00C74DEC" w:rsidRPr="0003623C" w:rsidRDefault="00C74DEC" w:rsidP="00BC469B">
            <w:pPr>
              <w:pStyle w:val="Table"/>
              <w:rPr>
                <w:szCs w:val="24"/>
              </w:rPr>
            </w:pPr>
            <w:bookmarkStart w:id="0" w:name="_GoBack"/>
            <w:r w:rsidRPr="0003623C">
              <w:rPr>
                <w:szCs w:val="24"/>
              </w:rPr>
              <w:t>Jordan Meadows</w:t>
            </w:r>
          </w:p>
        </w:tc>
        <w:tc>
          <w:tcPr>
            <w:tcW w:w="979" w:type="dxa"/>
          </w:tcPr>
          <w:p w:rsidR="00C74DEC" w:rsidRPr="0003623C" w:rsidRDefault="00C74DEC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2591</w:t>
            </w:r>
          </w:p>
        </w:tc>
        <w:tc>
          <w:tcPr>
            <w:tcW w:w="3514" w:type="dxa"/>
          </w:tcPr>
          <w:p w:rsidR="00C74DEC" w:rsidRPr="0003623C" w:rsidRDefault="00C74DEC" w:rsidP="00BC469B">
            <w:pPr>
              <w:pStyle w:val="Table"/>
              <w:rPr>
                <w:szCs w:val="24"/>
              </w:rPr>
            </w:pPr>
            <w:proofErr w:type="spellStart"/>
            <w:r w:rsidRPr="0003623C">
              <w:rPr>
                <w:szCs w:val="24"/>
              </w:rPr>
              <w:t>Jearmey</w:t>
            </w:r>
            <w:proofErr w:type="spellEnd"/>
            <w:r w:rsidRPr="0003623C">
              <w:rPr>
                <w:szCs w:val="24"/>
              </w:rPr>
              <w:t xml:space="preserve"> Egan-14CR0057, Gracie A. Blackston-21430050, Jeffery Rumer-CRA1400635, Michelle Brim-CRB1400481, Amber Buckley-10-DR0131 – Auditor</w:t>
            </w:r>
          </w:p>
        </w:tc>
        <w:tc>
          <w:tcPr>
            <w:tcW w:w="1598" w:type="dxa"/>
            <w:gridSpan w:val="2"/>
          </w:tcPr>
          <w:p w:rsidR="00C74DEC" w:rsidRPr="0003623C" w:rsidRDefault="00C74DEC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1,016.00</w:t>
            </w:r>
          </w:p>
        </w:tc>
      </w:tr>
      <w:bookmarkEnd w:id="0"/>
      <w:tr w:rsidR="00C74DEC" w:rsidRPr="0003623C" w:rsidTr="00BC469B">
        <w:tc>
          <w:tcPr>
            <w:tcW w:w="3989" w:type="dxa"/>
          </w:tcPr>
          <w:p w:rsidR="00C74DEC" w:rsidRPr="0003623C" w:rsidRDefault="00C74DEC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Com Doc</w:t>
            </w:r>
          </w:p>
        </w:tc>
        <w:tc>
          <w:tcPr>
            <w:tcW w:w="979" w:type="dxa"/>
          </w:tcPr>
          <w:p w:rsidR="00C74DEC" w:rsidRPr="0003623C" w:rsidRDefault="00C74DEC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2592</w:t>
            </w:r>
          </w:p>
        </w:tc>
        <w:tc>
          <w:tcPr>
            <w:tcW w:w="3514" w:type="dxa"/>
          </w:tcPr>
          <w:p w:rsidR="00C74DEC" w:rsidRPr="0003623C" w:rsidRDefault="00C74DEC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Lease for Sharp Copier – Treasurer</w:t>
            </w:r>
          </w:p>
        </w:tc>
        <w:tc>
          <w:tcPr>
            <w:tcW w:w="1598" w:type="dxa"/>
            <w:gridSpan w:val="2"/>
          </w:tcPr>
          <w:p w:rsidR="00C74DEC" w:rsidRPr="0003623C" w:rsidRDefault="00C74DEC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71.20</w:t>
            </w:r>
          </w:p>
        </w:tc>
      </w:tr>
      <w:tr w:rsidR="00C74DEC" w:rsidRPr="0003623C" w:rsidTr="00BC469B">
        <w:tc>
          <w:tcPr>
            <w:tcW w:w="3989" w:type="dxa"/>
          </w:tcPr>
          <w:p w:rsidR="00C74DEC" w:rsidRPr="0003623C" w:rsidRDefault="00C74DEC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Jay Patterson</w:t>
            </w:r>
          </w:p>
        </w:tc>
        <w:tc>
          <w:tcPr>
            <w:tcW w:w="979" w:type="dxa"/>
          </w:tcPr>
          <w:p w:rsidR="00C74DEC" w:rsidRPr="0003623C" w:rsidRDefault="00C74DEC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2593</w:t>
            </w:r>
          </w:p>
        </w:tc>
        <w:tc>
          <w:tcPr>
            <w:tcW w:w="3514" w:type="dxa"/>
          </w:tcPr>
          <w:p w:rsidR="00C74DEC" w:rsidRPr="0003623C" w:rsidRDefault="00C74DEC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br/>
              <w:t>Mediation Services – Common Pleas Ct.</w:t>
            </w:r>
          </w:p>
        </w:tc>
        <w:tc>
          <w:tcPr>
            <w:tcW w:w="1598" w:type="dxa"/>
            <w:gridSpan w:val="2"/>
          </w:tcPr>
          <w:p w:rsidR="00C74DEC" w:rsidRPr="0003623C" w:rsidRDefault="00C74DEC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858.50</w:t>
            </w:r>
          </w:p>
        </w:tc>
      </w:tr>
      <w:tr w:rsidR="00C74DEC" w:rsidRPr="0003623C" w:rsidTr="00BC469B">
        <w:tc>
          <w:tcPr>
            <w:tcW w:w="3989" w:type="dxa"/>
          </w:tcPr>
          <w:p w:rsidR="00C74DEC" w:rsidRPr="0003623C" w:rsidRDefault="00C74DEC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MacDonald Freiberg</w:t>
            </w:r>
          </w:p>
        </w:tc>
        <w:tc>
          <w:tcPr>
            <w:tcW w:w="979" w:type="dxa"/>
          </w:tcPr>
          <w:p w:rsidR="00C74DEC" w:rsidRPr="0003623C" w:rsidRDefault="00C74DEC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2594</w:t>
            </w:r>
          </w:p>
        </w:tc>
        <w:tc>
          <w:tcPr>
            <w:tcW w:w="3514" w:type="dxa"/>
          </w:tcPr>
          <w:p w:rsidR="00C74DEC" w:rsidRPr="0003623C" w:rsidRDefault="00C74DEC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Complete Support – Clerk of Courts</w:t>
            </w:r>
          </w:p>
        </w:tc>
        <w:tc>
          <w:tcPr>
            <w:tcW w:w="1598" w:type="dxa"/>
            <w:gridSpan w:val="2"/>
          </w:tcPr>
          <w:p w:rsidR="00C74DEC" w:rsidRPr="0003623C" w:rsidRDefault="00C74DEC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925.00</w:t>
            </w:r>
          </w:p>
        </w:tc>
      </w:tr>
      <w:tr w:rsidR="00C74DEC" w:rsidRPr="0003623C" w:rsidTr="00BC469B">
        <w:tc>
          <w:tcPr>
            <w:tcW w:w="3989" w:type="dxa"/>
          </w:tcPr>
          <w:p w:rsidR="00C74DEC" w:rsidRPr="0003623C" w:rsidRDefault="00C74DEC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AT&amp;T</w:t>
            </w:r>
          </w:p>
        </w:tc>
        <w:tc>
          <w:tcPr>
            <w:tcW w:w="979" w:type="dxa"/>
          </w:tcPr>
          <w:p w:rsidR="00C74DEC" w:rsidRPr="0003623C" w:rsidRDefault="00C74DEC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2595</w:t>
            </w:r>
          </w:p>
        </w:tc>
        <w:tc>
          <w:tcPr>
            <w:tcW w:w="3514" w:type="dxa"/>
          </w:tcPr>
          <w:p w:rsidR="00C74DEC" w:rsidRPr="0003623C" w:rsidRDefault="00C74DEC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Cell Phone Bill – Municipal Ct.</w:t>
            </w:r>
          </w:p>
        </w:tc>
        <w:tc>
          <w:tcPr>
            <w:tcW w:w="1598" w:type="dxa"/>
            <w:gridSpan w:val="2"/>
          </w:tcPr>
          <w:p w:rsidR="00C74DEC" w:rsidRPr="0003623C" w:rsidRDefault="00C74DEC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179.99</w:t>
            </w:r>
          </w:p>
        </w:tc>
      </w:tr>
      <w:tr w:rsidR="00C74DEC" w:rsidRPr="0003623C" w:rsidTr="00BC469B">
        <w:tc>
          <w:tcPr>
            <w:tcW w:w="3989" w:type="dxa"/>
          </w:tcPr>
          <w:p w:rsidR="00C74DEC" w:rsidRPr="0003623C" w:rsidRDefault="00C74DEC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William Henderson</w:t>
            </w:r>
          </w:p>
        </w:tc>
        <w:tc>
          <w:tcPr>
            <w:tcW w:w="979" w:type="dxa"/>
          </w:tcPr>
          <w:p w:rsidR="00C74DEC" w:rsidRPr="0003623C" w:rsidRDefault="00C74DEC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2596</w:t>
            </w:r>
          </w:p>
        </w:tc>
        <w:tc>
          <w:tcPr>
            <w:tcW w:w="3514" w:type="dxa"/>
          </w:tcPr>
          <w:p w:rsidR="00C74DEC" w:rsidRPr="0003623C" w:rsidRDefault="00C74DEC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Acting Judge – Municipal Ct.</w:t>
            </w:r>
          </w:p>
        </w:tc>
        <w:tc>
          <w:tcPr>
            <w:tcW w:w="1598" w:type="dxa"/>
            <w:gridSpan w:val="2"/>
          </w:tcPr>
          <w:p w:rsidR="00C74DEC" w:rsidRPr="0003623C" w:rsidRDefault="00C74DEC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200.00</w:t>
            </w:r>
          </w:p>
        </w:tc>
      </w:tr>
      <w:tr w:rsidR="00C74DEC" w:rsidRPr="0003623C" w:rsidTr="00BC469B">
        <w:tc>
          <w:tcPr>
            <w:tcW w:w="3989" w:type="dxa"/>
          </w:tcPr>
          <w:p w:rsidR="00C74DEC" w:rsidRPr="0003623C" w:rsidRDefault="00C74DEC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Office Mart Inc.</w:t>
            </w:r>
          </w:p>
        </w:tc>
        <w:tc>
          <w:tcPr>
            <w:tcW w:w="979" w:type="dxa"/>
          </w:tcPr>
          <w:p w:rsidR="00C74DEC" w:rsidRPr="0003623C" w:rsidRDefault="00C74DEC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2597</w:t>
            </w:r>
          </w:p>
        </w:tc>
        <w:tc>
          <w:tcPr>
            <w:tcW w:w="3514" w:type="dxa"/>
          </w:tcPr>
          <w:p w:rsidR="00C74DEC" w:rsidRPr="0003623C" w:rsidRDefault="00C74DEC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Office Chair – Municipal Drug Ct. Enhancement</w:t>
            </w:r>
          </w:p>
        </w:tc>
        <w:tc>
          <w:tcPr>
            <w:tcW w:w="1598" w:type="dxa"/>
            <w:gridSpan w:val="2"/>
          </w:tcPr>
          <w:p w:rsidR="00C74DEC" w:rsidRPr="0003623C" w:rsidRDefault="00C74DEC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270.00</w:t>
            </w:r>
          </w:p>
        </w:tc>
      </w:tr>
      <w:tr w:rsidR="00C74DEC" w:rsidRPr="0003623C" w:rsidTr="00BC469B">
        <w:tc>
          <w:tcPr>
            <w:tcW w:w="3989" w:type="dxa"/>
          </w:tcPr>
          <w:p w:rsidR="00C74DEC" w:rsidRPr="0003623C" w:rsidRDefault="00C74DEC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MFCD</w:t>
            </w:r>
          </w:p>
        </w:tc>
        <w:tc>
          <w:tcPr>
            <w:tcW w:w="979" w:type="dxa"/>
          </w:tcPr>
          <w:p w:rsidR="00C74DEC" w:rsidRPr="0003623C" w:rsidRDefault="00C74DEC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2598</w:t>
            </w:r>
          </w:p>
        </w:tc>
        <w:tc>
          <w:tcPr>
            <w:tcW w:w="3514" w:type="dxa"/>
          </w:tcPr>
          <w:p w:rsidR="00C74DEC" w:rsidRPr="0003623C" w:rsidRDefault="00C74DEC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Software Support – Auditor</w:t>
            </w:r>
          </w:p>
        </w:tc>
        <w:tc>
          <w:tcPr>
            <w:tcW w:w="1598" w:type="dxa"/>
            <w:gridSpan w:val="2"/>
          </w:tcPr>
          <w:p w:rsidR="00C74DEC" w:rsidRPr="0003623C" w:rsidRDefault="00C74DEC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1,410.00</w:t>
            </w:r>
          </w:p>
        </w:tc>
      </w:tr>
      <w:tr w:rsidR="00C74DEC" w:rsidRPr="0003623C" w:rsidTr="00BC469B">
        <w:tc>
          <w:tcPr>
            <w:tcW w:w="3989" w:type="dxa"/>
          </w:tcPr>
          <w:p w:rsidR="00C74DEC" w:rsidRPr="0003623C" w:rsidRDefault="00C74DEC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Kevin’s</w:t>
            </w:r>
          </w:p>
        </w:tc>
        <w:tc>
          <w:tcPr>
            <w:tcW w:w="979" w:type="dxa"/>
          </w:tcPr>
          <w:p w:rsidR="00C74DEC" w:rsidRPr="0003623C" w:rsidRDefault="00C74DEC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2599</w:t>
            </w:r>
          </w:p>
        </w:tc>
        <w:tc>
          <w:tcPr>
            <w:tcW w:w="3514" w:type="dxa"/>
          </w:tcPr>
          <w:p w:rsidR="00C74DEC" w:rsidRPr="0003623C" w:rsidRDefault="00C74DEC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Repair Brake on Jeep – Auditor</w:t>
            </w:r>
          </w:p>
        </w:tc>
        <w:tc>
          <w:tcPr>
            <w:tcW w:w="1598" w:type="dxa"/>
            <w:gridSpan w:val="2"/>
          </w:tcPr>
          <w:p w:rsidR="00C74DEC" w:rsidRPr="0003623C" w:rsidRDefault="00C74DEC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248.12</w:t>
            </w:r>
          </w:p>
        </w:tc>
      </w:tr>
      <w:tr w:rsidR="00C74DEC" w:rsidRPr="0003623C" w:rsidTr="00BC469B">
        <w:tc>
          <w:tcPr>
            <w:tcW w:w="3989" w:type="dxa"/>
          </w:tcPr>
          <w:p w:rsidR="00C74DEC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Technician Development Program</w:t>
            </w:r>
          </w:p>
        </w:tc>
        <w:tc>
          <w:tcPr>
            <w:tcW w:w="979" w:type="dxa"/>
          </w:tcPr>
          <w:p w:rsidR="00C74DEC" w:rsidRPr="0003623C" w:rsidRDefault="008E7281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2600</w:t>
            </w:r>
          </w:p>
        </w:tc>
        <w:tc>
          <w:tcPr>
            <w:tcW w:w="3514" w:type="dxa"/>
          </w:tcPr>
          <w:p w:rsidR="00C74DEC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TDP Level 2 Registration for Amelia – HSWCD</w:t>
            </w:r>
          </w:p>
        </w:tc>
        <w:tc>
          <w:tcPr>
            <w:tcW w:w="1598" w:type="dxa"/>
            <w:gridSpan w:val="2"/>
          </w:tcPr>
          <w:p w:rsidR="00C74DEC" w:rsidRPr="0003623C" w:rsidRDefault="008E7281" w:rsidP="00BC469B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340.00</w:t>
            </w:r>
          </w:p>
        </w:tc>
      </w:tr>
      <w:tr w:rsidR="008E7281" w:rsidRPr="0003623C" w:rsidTr="00BC469B">
        <w:tc>
          <w:tcPr>
            <w:tcW w:w="3989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MASI</w:t>
            </w:r>
          </w:p>
        </w:tc>
        <w:tc>
          <w:tcPr>
            <w:tcW w:w="979" w:type="dxa"/>
          </w:tcPr>
          <w:p w:rsidR="008E7281" w:rsidRPr="0003623C" w:rsidRDefault="008E7281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2601</w:t>
            </w:r>
          </w:p>
        </w:tc>
        <w:tc>
          <w:tcPr>
            <w:tcW w:w="3514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Testing – Sewer</w:t>
            </w:r>
          </w:p>
        </w:tc>
        <w:tc>
          <w:tcPr>
            <w:tcW w:w="1598" w:type="dxa"/>
            <w:gridSpan w:val="2"/>
          </w:tcPr>
          <w:p w:rsidR="008E7281" w:rsidRPr="0003623C" w:rsidRDefault="008E7281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82.52</w:t>
            </w:r>
          </w:p>
        </w:tc>
      </w:tr>
      <w:tr w:rsidR="008E7281" w:rsidRPr="0003623C" w:rsidTr="00BC469B">
        <w:tc>
          <w:tcPr>
            <w:tcW w:w="3989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AEP</w:t>
            </w:r>
          </w:p>
        </w:tc>
        <w:tc>
          <w:tcPr>
            <w:tcW w:w="979" w:type="dxa"/>
          </w:tcPr>
          <w:p w:rsidR="008E7281" w:rsidRPr="0003623C" w:rsidRDefault="008E7281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2602</w:t>
            </w:r>
          </w:p>
        </w:tc>
        <w:tc>
          <w:tcPr>
            <w:tcW w:w="3514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Service – Comm.</w:t>
            </w:r>
          </w:p>
        </w:tc>
        <w:tc>
          <w:tcPr>
            <w:tcW w:w="1598" w:type="dxa"/>
            <w:gridSpan w:val="2"/>
          </w:tcPr>
          <w:p w:rsidR="008E7281" w:rsidRPr="0003623C" w:rsidRDefault="008E7281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101.16</w:t>
            </w:r>
          </w:p>
        </w:tc>
      </w:tr>
      <w:tr w:rsidR="008E7281" w:rsidRPr="0003623C" w:rsidTr="00BC469B">
        <w:tc>
          <w:tcPr>
            <w:tcW w:w="3989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Val Tech Communications</w:t>
            </w:r>
          </w:p>
        </w:tc>
        <w:tc>
          <w:tcPr>
            <w:tcW w:w="979" w:type="dxa"/>
          </w:tcPr>
          <w:p w:rsidR="008E7281" w:rsidRPr="0003623C" w:rsidRDefault="008E7281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2603</w:t>
            </w:r>
          </w:p>
        </w:tc>
        <w:tc>
          <w:tcPr>
            <w:tcW w:w="3514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Service – 911</w:t>
            </w:r>
          </w:p>
        </w:tc>
        <w:tc>
          <w:tcPr>
            <w:tcW w:w="1598" w:type="dxa"/>
            <w:gridSpan w:val="2"/>
          </w:tcPr>
          <w:p w:rsidR="008E7281" w:rsidRPr="0003623C" w:rsidRDefault="008E7281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10.35</w:t>
            </w:r>
          </w:p>
        </w:tc>
      </w:tr>
      <w:tr w:rsidR="008E7281" w:rsidRPr="0003623C" w:rsidTr="00BC469B">
        <w:tc>
          <w:tcPr>
            <w:tcW w:w="3989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Office City</w:t>
            </w:r>
          </w:p>
        </w:tc>
        <w:tc>
          <w:tcPr>
            <w:tcW w:w="979" w:type="dxa"/>
          </w:tcPr>
          <w:p w:rsidR="008E7281" w:rsidRPr="0003623C" w:rsidRDefault="008E7281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2604</w:t>
            </w:r>
          </w:p>
        </w:tc>
        <w:tc>
          <w:tcPr>
            <w:tcW w:w="3514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Office Supplies – SHSC</w:t>
            </w:r>
          </w:p>
        </w:tc>
        <w:tc>
          <w:tcPr>
            <w:tcW w:w="1598" w:type="dxa"/>
            <w:gridSpan w:val="2"/>
          </w:tcPr>
          <w:p w:rsidR="008E7281" w:rsidRPr="0003623C" w:rsidRDefault="008E7281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111.94</w:t>
            </w:r>
          </w:p>
        </w:tc>
      </w:tr>
      <w:tr w:rsidR="008E7281" w:rsidRPr="0003623C" w:rsidTr="00BC469B">
        <w:tc>
          <w:tcPr>
            <w:tcW w:w="3989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Val Tech</w:t>
            </w:r>
          </w:p>
        </w:tc>
        <w:tc>
          <w:tcPr>
            <w:tcW w:w="979" w:type="dxa"/>
          </w:tcPr>
          <w:p w:rsidR="008E7281" w:rsidRPr="0003623C" w:rsidRDefault="008E7281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2605</w:t>
            </w:r>
          </w:p>
        </w:tc>
        <w:tc>
          <w:tcPr>
            <w:tcW w:w="3514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Phone Charges for Toll Free # - SHSC</w:t>
            </w:r>
          </w:p>
        </w:tc>
        <w:tc>
          <w:tcPr>
            <w:tcW w:w="1598" w:type="dxa"/>
            <w:gridSpan w:val="2"/>
          </w:tcPr>
          <w:p w:rsidR="008E7281" w:rsidRPr="0003623C" w:rsidRDefault="008E7281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5.27</w:t>
            </w:r>
          </w:p>
        </w:tc>
      </w:tr>
      <w:tr w:rsidR="008E7281" w:rsidRPr="0003623C" w:rsidTr="00BC469B">
        <w:tc>
          <w:tcPr>
            <w:tcW w:w="3989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South Central Power</w:t>
            </w:r>
          </w:p>
        </w:tc>
        <w:tc>
          <w:tcPr>
            <w:tcW w:w="979" w:type="dxa"/>
          </w:tcPr>
          <w:p w:rsidR="008E7281" w:rsidRPr="0003623C" w:rsidRDefault="008E7281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2606</w:t>
            </w:r>
          </w:p>
        </w:tc>
        <w:tc>
          <w:tcPr>
            <w:tcW w:w="3514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Monthly Service- SHSC</w:t>
            </w:r>
          </w:p>
        </w:tc>
        <w:tc>
          <w:tcPr>
            <w:tcW w:w="1598" w:type="dxa"/>
            <w:gridSpan w:val="2"/>
          </w:tcPr>
          <w:p w:rsidR="008E7281" w:rsidRPr="0003623C" w:rsidRDefault="008E7281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76.92</w:t>
            </w:r>
          </w:p>
        </w:tc>
      </w:tr>
      <w:tr w:rsidR="008E7281" w:rsidRPr="0003623C" w:rsidTr="00BC469B">
        <w:tc>
          <w:tcPr>
            <w:tcW w:w="3989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Village Café</w:t>
            </w:r>
          </w:p>
        </w:tc>
        <w:tc>
          <w:tcPr>
            <w:tcW w:w="979" w:type="dxa"/>
          </w:tcPr>
          <w:p w:rsidR="008E7281" w:rsidRPr="0003623C" w:rsidRDefault="008E7281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2607</w:t>
            </w:r>
          </w:p>
        </w:tc>
        <w:tc>
          <w:tcPr>
            <w:tcW w:w="3514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Monthly Lu7nch – SHSC</w:t>
            </w:r>
          </w:p>
        </w:tc>
        <w:tc>
          <w:tcPr>
            <w:tcW w:w="1598" w:type="dxa"/>
            <w:gridSpan w:val="2"/>
          </w:tcPr>
          <w:p w:rsidR="008E7281" w:rsidRPr="0003623C" w:rsidRDefault="008E7281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185.24</w:t>
            </w:r>
          </w:p>
        </w:tc>
      </w:tr>
      <w:tr w:rsidR="008E7281" w:rsidRPr="0003623C" w:rsidTr="00BC469B">
        <w:tc>
          <w:tcPr>
            <w:tcW w:w="3989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Carpenter’s Mini Market</w:t>
            </w:r>
          </w:p>
        </w:tc>
        <w:tc>
          <w:tcPr>
            <w:tcW w:w="979" w:type="dxa"/>
          </w:tcPr>
          <w:p w:rsidR="008E7281" w:rsidRPr="0003623C" w:rsidRDefault="008E7281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2608</w:t>
            </w:r>
          </w:p>
        </w:tc>
        <w:tc>
          <w:tcPr>
            <w:tcW w:w="3514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Food For Special Events – SHSC</w:t>
            </w:r>
          </w:p>
        </w:tc>
        <w:tc>
          <w:tcPr>
            <w:tcW w:w="1598" w:type="dxa"/>
            <w:gridSpan w:val="2"/>
          </w:tcPr>
          <w:p w:rsidR="008E7281" w:rsidRPr="0003623C" w:rsidRDefault="008E7281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90.92</w:t>
            </w:r>
          </w:p>
        </w:tc>
      </w:tr>
      <w:tr w:rsidR="008E7281" w:rsidRPr="0003623C" w:rsidTr="00BC469B">
        <w:tc>
          <w:tcPr>
            <w:tcW w:w="3989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Office City</w:t>
            </w:r>
          </w:p>
        </w:tc>
        <w:tc>
          <w:tcPr>
            <w:tcW w:w="979" w:type="dxa"/>
          </w:tcPr>
          <w:p w:rsidR="008E7281" w:rsidRPr="0003623C" w:rsidRDefault="008E7281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2609</w:t>
            </w:r>
          </w:p>
        </w:tc>
        <w:tc>
          <w:tcPr>
            <w:tcW w:w="3514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Supplies – VOCA</w:t>
            </w:r>
          </w:p>
        </w:tc>
        <w:tc>
          <w:tcPr>
            <w:tcW w:w="1598" w:type="dxa"/>
            <w:gridSpan w:val="2"/>
          </w:tcPr>
          <w:p w:rsidR="008E7281" w:rsidRPr="0003623C" w:rsidRDefault="008E7281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16.00</w:t>
            </w:r>
          </w:p>
        </w:tc>
      </w:tr>
      <w:tr w:rsidR="008E7281" w:rsidRPr="0003623C" w:rsidTr="00BC469B">
        <w:tc>
          <w:tcPr>
            <w:tcW w:w="3989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Konica Minolta Business Solutions</w:t>
            </w:r>
          </w:p>
        </w:tc>
        <w:tc>
          <w:tcPr>
            <w:tcW w:w="979" w:type="dxa"/>
          </w:tcPr>
          <w:p w:rsidR="008E7281" w:rsidRPr="0003623C" w:rsidRDefault="008E7281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2610</w:t>
            </w:r>
          </w:p>
        </w:tc>
        <w:tc>
          <w:tcPr>
            <w:tcW w:w="3514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 xml:space="preserve">Copier </w:t>
            </w:r>
            <w:proofErr w:type="spellStart"/>
            <w:r w:rsidRPr="0003623C">
              <w:rPr>
                <w:szCs w:val="24"/>
              </w:rPr>
              <w:t>Maint</w:t>
            </w:r>
            <w:proofErr w:type="spellEnd"/>
            <w:r w:rsidRPr="0003623C">
              <w:rPr>
                <w:szCs w:val="24"/>
              </w:rPr>
              <w:t>. – VOCA</w:t>
            </w:r>
          </w:p>
        </w:tc>
        <w:tc>
          <w:tcPr>
            <w:tcW w:w="1598" w:type="dxa"/>
            <w:gridSpan w:val="2"/>
          </w:tcPr>
          <w:p w:rsidR="008E7281" w:rsidRPr="0003623C" w:rsidRDefault="008E7281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2801.29</w:t>
            </w:r>
          </w:p>
        </w:tc>
      </w:tr>
      <w:tr w:rsidR="008E7281" w:rsidRPr="0003623C" w:rsidTr="00BC469B">
        <w:tc>
          <w:tcPr>
            <w:tcW w:w="3989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 xml:space="preserve">Pat </w:t>
            </w:r>
            <w:proofErr w:type="spellStart"/>
            <w:r w:rsidRPr="0003623C">
              <w:rPr>
                <w:szCs w:val="24"/>
              </w:rPr>
              <w:t>Saniga</w:t>
            </w:r>
            <w:proofErr w:type="spellEnd"/>
          </w:p>
        </w:tc>
        <w:tc>
          <w:tcPr>
            <w:tcW w:w="979" w:type="dxa"/>
          </w:tcPr>
          <w:p w:rsidR="008E7281" w:rsidRPr="0003623C" w:rsidRDefault="008E7281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2611</w:t>
            </w:r>
          </w:p>
        </w:tc>
        <w:tc>
          <w:tcPr>
            <w:tcW w:w="3514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Victim Interview Case # 14CR%0120 – VOCA</w:t>
            </w:r>
          </w:p>
        </w:tc>
        <w:tc>
          <w:tcPr>
            <w:tcW w:w="1598" w:type="dxa"/>
            <w:gridSpan w:val="2"/>
          </w:tcPr>
          <w:p w:rsidR="008E7281" w:rsidRPr="0003623C" w:rsidRDefault="008E7281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40.28</w:t>
            </w:r>
          </w:p>
        </w:tc>
      </w:tr>
      <w:tr w:rsidR="008E7281" w:rsidRPr="0003623C" w:rsidTr="00BC469B">
        <w:tc>
          <w:tcPr>
            <w:tcW w:w="3989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Pizza Crossing</w:t>
            </w:r>
          </w:p>
        </w:tc>
        <w:tc>
          <w:tcPr>
            <w:tcW w:w="979" w:type="dxa"/>
          </w:tcPr>
          <w:p w:rsidR="008E7281" w:rsidRPr="0003623C" w:rsidRDefault="008E7281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2612</w:t>
            </w:r>
          </w:p>
        </w:tc>
        <w:tc>
          <w:tcPr>
            <w:tcW w:w="3514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Cert Training – EMA</w:t>
            </w:r>
          </w:p>
        </w:tc>
        <w:tc>
          <w:tcPr>
            <w:tcW w:w="1598" w:type="dxa"/>
            <w:gridSpan w:val="2"/>
          </w:tcPr>
          <w:p w:rsidR="008E7281" w:rsidRPr="0003623C" w:rsidRDefault="008E7281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55.96</w:t>
            </w:r>
          </w:p>
        </w:tc>
      </w:tr>
      <w:tr w:rsidR="008E7281" w:rsidRPr="0003623C" w:rsidTr="00BC469B">
        <w:tc>
          <w:tcPr>
            <w:tcW w:w="3989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EMAO</w:t>
            </w:r>
          </w:p>
        </w:tc>
        <w:tc>
          <w:tcPr>
            <w:tcW w:w="979" w:type="dxa"/>
          </w:tcPr>
          <w:p w:rsidR="008E7281" w:rsidRPr="0003623C" w:rsidRDefault="008E7281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2613</w:t>
            </w:r>
          </w:p>
        </w:tc>
        <w:tc>
          <w:tcPr>
            <w:tcW w:w="3514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2014 Fall Conference – EMA</w:t>
            </w:r>
          </w:p>
        </w:tc>
        <w:tc>
          <w:tcPr>
            <w:tcW w:w="1598" w:type="dxa"/>
            <w:gridSpan w:val="2"/>
          </w:tcPr>
          <w:p w:rsidR="008E7281" w:rsidRPr="0003623C" w:rsidRDefault="008E7281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30.00</w:t>
            </w:r>
          </w:p>
        </w:tc>
      </w:tr>
      <w:tr w:rsidR="008E7281" w:rsidRPr="0003623C" w:rsidTr="00BC469B">
        <w:tc>
          <w:tcPr>
            <w:tcW w:w="3989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Charles E. Harris &amp; Associates, Inc.</w:t>
            </w:r>
          </w:p>
        </w:tc>
        <w:tc>
          <w:tcPr>
            <w:tcW w:w="979" w:type="dxa"/>
          </w:tcPr>
          <w:p w:rsidR="008E7281" w:rsidRPr="0003623C" w:rsidRDefault="008E7281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2614</w:t>
            </w:r>
          </w:p>
        </w:tc>
        <w:tc>
          <w:tcPr>
            <w:tcW w:w="3514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Audit Expenses – FCFC</w:t>
            </w:r>
          </w:p>
        </w:tc>
        <w:tc>
          <w:tcPr>
            <w:tcW w:w="1598" w:type="dxa"/>
            <w:gridSpan w:val="2"/>
          </w:tcPr>
          <w:p w:rsidR="008E7281" w:rsidRPr="0003623C" w:rsidRDefault="008E7281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1,060.00</w:t>
            </w:r>
          </w:p>
        </w:tc>
      </w:tr>
      <w:tr w:rsidR="008E7281" w:rsidRPr="0003623C" w:rsidTr="00BC469B">
        <w:tc>
          <w:tcPr>
            <w:tcW w:w="3989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Hopewell Health Centers, Inc.</w:t>
            </w:r>
          </w:p>
        </w:tc>
        <w:tc>
          <w:tcPr>
            <w:tcW w:w="979" w:type="dxa"/>
          </w:tcPr>
          <w:p w:rsidR="008E7281" w:rsidRPr="0003623C" w:rsidRDefault="008E7281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2615</w:t>
            </w:r>
          </w:p>
        </w:tc>
        <w:tc>
          <w:tcPr>
            <w:tcW w:w="3514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Mental Health Treatment Services – FCFC</w:t>
            </w:r>
          </w:p>
        </w:tc>
        <w:tc>
          <w:tcPr>
            <w:tcW w:w="1598" w:type="dxa"/>
            <w:gridSpan w:val="2"/>
          </w:tcPr>
          <w:p w:rsidR="008E7281" w:rsidRPr="0003623C" w:rsidRDefault="008E7281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70.00</w:t>
            </w:r>
          </w:p>
        </w:tc>
      </w:tr>
      <w:tr w:rsidR="008E7281" w:rsidRPr="0003623C" w:rsidTr="00BC469B">
        <w:tc>
          <w:tcPr>
            <w:tcW w:w="3989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Melvin Stone Co., LLC</w:t>
            </w:r>
          </w:p>
        </w:tc>
        <w:tc>
          <w:tcPr>
            <w:tcW w:w="979" w:type="dxa"/>
          </w:tcPr>
          <w:p w:rsidR="008E7281" w:rsidRPr="0003623C" w:rsidRDefault="008E7281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2616</w:t>
            </w:r>
          </w:p>
        </w:tc>
        <w:tc>
          <w:tcPr>
            <w:tcW w:w="3514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Various Aggregate – Engineer</w:t>
            </w:r>
          </w:p>
        </w:tc>
        <w:tc>
          <w:tcPr>
            <w:tcW w:w="1598" w:type="dxa"/>
            <w:gridSpan w:val="2"/>
          </w:tcPr>
          <w:p w:rsidR="008E7281" w:rsidRPr="0003623C" w:rsidRDefault="008E7281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977.10</w:t>
            </w:r>
          </w:p>
        </w:tc>
      </w:tr>
      <w:tr w:rsidR="008E7281" w:rsidRPr="0003623C" w:rsidTr="00BC469B">
        <w:tc>
          <w:tcPr>
            <w:tcW w:w="3989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Zee Medical</w:t>
            </w:r>
          </w:p>
        </w:tc>
        <w:tc>
          <w:tcPr>
            <w:tcW w:w="979" w:type="dxa"/>
          </w:tcPr>
          <w:p w:rsidR="008E7281" w:rsidRPr="0003623C" w:rsidRDefault="008E7281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2617</w:t>
            </w:r>
          </w:p>
        </w:tc>
        <w:tc>
          <w:tcPr>
            <w:tcW w:w="3514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First Aid Medical Supplies – Engineer</w:t>
            </w:r>
          </w:p>
        </w:tc>
        <w:tc>
          <w:tcPr>
            <w:tcW w:w="1598" w:type="dxa"/>
            <w:gridSpan w:val="2"/>
          </w:tcPr>
          <w:p w:rsidR="008E7281" w:rsidRPr="0003623C" w:rsidRDefault="008E7281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233.05</w:t>
            </w:r>
          </w:p>
        </w:tc>
      </w:tr>
      <w:tr w:rsidR="008E7281" w:rsidRPr="0003623C" w:rsidTr="00BC469B">
        <w:tc>
          <w:tcPr>
            <w:tcW w:w="3989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KCI</w:t>
            </w:r>
          </w:p>
        </w:tc>
        <w:tc>
          <w:tcPr>
            <w:tcW w:w="979" w:type="dxa"/>
          </w:tcPr>
          <w:p w:rsidR="008E7281" w:rsidRPr="0003623C" w:rsidRDefault="008E7281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2618</w:t>
            </w:r>
          </w:p>
        </w:tc>
        <w:tc>
          <w:tcPr>
            <w:tcW w:w="3514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Fill Dirt – Engineer</w:t>
            </w:r>
          </w:p>
        </w:tc>
        <w:tc>
          <w:tcPr>
            <w:tcW w:w="1598" w:type="dxa"/>
            <w:gridSpan w:val="2"/>
          </w:tcPr>
          <w:p w:rsidR="008E7281" w:rsidRPr="0003623C" w:rsidRDefault="008E7281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87.50</w:t>
            </w:r>
          </w:p>
        </w:tc>
      </w:tr>
      <w:tr w:rsidR="008E7281" w:rsidRPr="0003623C" w:rsidTr="00BC469B">
        <w:tc>
          <w:tcPr>
            <w:tcW w:w="3989" w:type="dxa"/>
          </w:tcPr>
          <w:p w:rsidR="008E7281" w:rsidRPr="0003623C" w:rsidRDefault="008E7281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Laurelville Grain &amp; Milling Co.</w:t>
            </w:r>
          </w:p>
        </w:tc>
        <w:tc>
          <w:tcPr>
            <w:tcW w:w="979" w:type="dxa"/>
          </w:tcPr>
          <w:p w:rsidR="008E7281" w:rsidRPr="0003623C" w:rsidRDefault="008E7281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2619</w:t>
            </w:r>
          </w:p>
        </w:tc>
        <w:tc>
          <w:tcPr>
            <w:tcW w:w="3514" w:type="dxa"/>
          </w:tcPr>
          <w:p w:rsidR="008E7281" w:rsidRPr="0003623C" w:rsidRDefault="008C1337" w:rsidP="00BC469B">
            <w:pPr>
              <w:pStyle w:val="Table"/>
              <w:rPr>
                <w:szCs w:val="24"/>
              </w:rPr>
            </w:pPr>
            <w:proofErr w:type="spellStart"/>
            <w:r w:rsidRPr="0003623C">
              <w:rPr>
                <w:szCs w:val="24"/>
              </w:rPr>
              <w:t>Bucc</w:t>
            </w:r>
            <w:proofErr w:type="spellEnd"/>
            <w:r w:rsidRPr="0003623C">
              <w:rPr>
                <w:szCs w:val="24"/>
              </w:rPr>
              <w:t>&amp; weed Killer – Engineer</w:t>
            </w:r>
          </w:p>
        </w:tc>
        <w:tc>
          <w:tcPr>
            <w:tcW w:w="1598" w:type="dxa"/>
            <w:gridSpan w:val="2"/>
          </w:tcPr>
          <w:p w:rsidR="008E7281" w:rsidRPr="0003623C" w:rsidRDefault="008C1337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80.00</w:t>
            </w:r>
          </w:p>
        </w:tc>
      </w:tr>
      <w:tr w:rsidR="008C1337" w:rsidRPr="0003623C" w:rsidTr="00BC469B">
        <w:tc>
          <w:tcPr>
            <w:tcW w:w="3989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Logan Foundry &amp; Machine Co.</w:t>
            </w:r>
          </w:p>
        </w:tc>
        <w:tc>
          <w:tcPr>
            <w:tcW w:w="979" w:type="dxa"/>
          </w:tcPr>
          <w:p w:rsidR="008C1337" w:rsidRPr="0003623C" w:rsidRDefault="008C1337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2620</w:t>
            </w:r>
          </w:p>
        </w:tc>
        <w:tc>
          <w:tcPr>
            <w:tcW w:w="3514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Parts for Repairs – Engineer</w:t>
            </w:r>
          </w:p>
        </w:tc>
        <w:tc>
          <w:tcPr>
            <w:tcW w:w="1598" w:type="dxa"/>
            <w:gridSpan w:val="2"/>
          </w:tcPr>
          <w:p w:rsidR="008C1337" w:rsidRPr="0003623C" w:rsidRDefault="008C1337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168.99</w:t>
            </w:r>
          </w:p>
        </w:tc>
      </w:tr>
      <w:tr w:rsidR="008C1337" w:rsidRPr="0003623C" w:rsidTr="00BC469B">
        <w:tc>
          <w:tcPr>
            <w:tcW w:w="3989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Praxair Distribution</w:t>
            </w:r>
          </w:p>
        </w:tc>
        <w:tc>
          <w:tcPr>
            <w:tcW w:w="979" w:type="dxa"/>
          </w:tcPr>
          <w:p w:rsidR="008C1337" w:rsidRPr="0003623C" w:rsidRDefault="008C1337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2621</w:t>
            </w:r>
          </w:p>
        </w:tc>
        <w:tc>
          <w:tcPr>
            <w:tcW w:w="3514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Welding Supplies &amp; Cylinder Rentals – Engineer</w:t>
            </w:r>
          </w:p>
        </w:tc>
        <w:tc>
          <w:tcPr>
            <w:tcW w:w="1598" w:type="dxa"/>
            <w:gridSpan w:val="2"/>
          </w:tcPr>
          <w:p w:rsidR="008C1337" w:rsidRPr="0003623C" w:rsidRDefault="008C1337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364.52</w:t>
            </w:r>
          </w:p>
        </w:tc>
      </w:tr>
      <w:tr w:rsidR="008C1337" w:rsidRPr="0003623C" w:rsidTr="00BC469B">
        <w:tc>
          <w:tcPr>
            <w:tcW w:w="3989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Chromate Industrial Corp.</w:t>
            </w:r>
          </w:p>
        </w:tc>
        <w:tc>
          <w:tcPr>
            <w:tcW w:w="979" w:type="dxa"/>
          </w:tcPr>
          <w:p w:rsidR="008C1337" w:rsidRPr="0003623C" w:rsidRDefault="008C1337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2622</w:t>
            </w:r>
          </w:p>
        </w:tc>
        <w:tc>
          <w:tcPr>
            <w:tcW w:w="3514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8C1337" w:rsidRPr="0003623C" w:rsidRDefault="008C1337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357.27</w:t>
            </w:r>
          </w:p>
        </w:tc>
      </w:tr>
      <w:tr w:rsidR="008C1337" w:rsidRPr="0003623C" w:rsidTr="00BC469B">
        <w:tc>
          <w:tcPr>
            <w:tcW w:w="3989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Logan Welding, Inc.</w:t>
            </w:r>
          </w:p>
        </w:tc>
        <w:tc>
          <w:tcPr>
            <w:tcW w:w="979" w:type="dxa"/>
          </w:tcPr>
          <w:p w:rsidR="008C1337" w:rsidRPr="0003623C" w:rsidRDefault="008C1337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2623</w:t>
            </w:r>
          </w:p>
        </w:tc>
        <w:tc>
          <w:tcPr>
            <w:tcW w:w="3514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Parts for Repairs – Engineer</w:t>
            </w:r>
          </w:p>
        </w:tc>
        <w:tc>
          <w:tcPr>
            <w:tcW w:w="1598" w:type="dxa"/>
            <w:gridSpan w:val="2"/>
          </w:tcPr>
          <w:p w:rsidR="008C1337" w:rsidRPr="0003623C" w:rsidRDefault="008C1337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8.80</w:t>
            </w:r>
          </w:p>
        </w:tc>
      </w:tr>
      <w:tr w:rsidR="008C1337" w:rsidRPr="0003623C" w:rsidTr="00BC469B">
        <w:tc>
          <w:tcPr>
            <w:tcW w:w="3989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Kimball Midwest</w:t>
            </w:r>
          </w:p>
        </w:tc>
        <w:tc>
          <w:tcPr>
            <w:tcW w:w="979" w:type="dxa"/>
          </w:tcPr>
          <w:p w:rsidR="008C1337" w:rsidRPr="0003623C" w:rsidRDefault="008C1337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2624</w:t>
            </w:r>
          </w:p>
        </w:tc>
        <w:tc>
          <w:tcPr>
            <w:tcW w:w="3514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8C1337" w:rsidRPr="0003623C" w:rsidRDefault="008C1337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489.27</w:t>
            </w:r>
          </w:p>
        </w:tc>
      </w:tr>
      <w:tr w:rsidR="008C1337" w:rsidRPr="0003623C" w:rsidTr="00BC469B">
        <w:tc>
          <w:tcPr>
            <w:tcW w:w="3989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Amy Campbell</w:t>
            </w:r>
          </w:p>
        </w:tc>
        <w:tc>
          <w:tcPr>
            <w:tcW w:w="979" w:type="dxa"/>
          </w:tcPr>
          <w:p w:rsidR="008C1337" w:rsidRPr="0003623C" w:rsidRDefault="008C1337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2625</w:t>
            </w:r>
          </w:p>
        </w:tc>
        <w:tc>
          <w:tcPr>
            <w:tcW w:w="3514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Cleaning – Engineer</w:t>
            </w:r>
          </w:p>
        </w:tc>
        <w:tc>
          <w:tcPr>
            <w:tcW w:w="1598" w:type="dxa"/>
            <w:gridSpan w:val="2"/>
          </w:tcPr>
          <w:p w:rsidR="008C1337" w:rsidRPr="0003623C" w:rsidRDefault="008C1337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125.00</w:t>
            </w:r>
          </w:p>
        </w:tc>
      </w:tr>
      <w:tr w:rsidR="008C1337" w:rsidRPr="0003623C" w:rsidTr="00BC469B">
        <w:tc>
          <w:tcPr>
            <w:tcW w:w="3989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Val Tech Communications</w:t>
            </w:r>
          </w:p>
        </w:tc>
        <w:tc>
          <w:tcPr>
            <w:tcW w:w="979" w:type="dxa"/>
          </w:tcPr>
          <w:p w:rsidR="008C1337" w:rsidRPr="0003623C" w:rsidRDefault="008C1337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2626</w:t>
            </w:r>
          </w:p>
        </w:tc>
        <w:tc>
          <w:tcPr>
            <w:tcW w:w="3514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Long Distance Service – Engineer</w:t>
            </w:r>
          </w:p>
        </w:tc>
        <w:tc>
          <w:tcPr>
            <w:tcW w:w="1598" w:type="dxa"/>
            <w:gridSpan w:val="2"/>
          </w:tcPr>
          <w:p w:rsidR="008C1337" w:rsidRPr="0003623C" w:rsidRDefault="008C1337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9.80</w:t>
            </w:r>
          </w:p>
        </w:tc>
      </w:tr>
      <w:tr w:rsidR="008C1337" w:rsidRPr="0003623C" w:rsidTr="00BC469B">
        <w:tc>
          <w:tcPr>
            <w:tcW w:w="3989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Hanson Pipe &amp; Precast, Inc.</w:t>
            </w:r>
          </w:p>
        </w:tc>
        <w:tc>
          <w:tcPr>
            <w:tcW w:w="979" w:type="dxa"/>
          </w:tcPr>
          <w:p w:rsidR="008C1337" w:rsidRPr="0003623C" w:rsidRDefault="008C1337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2627</w:t>
            </w:r>
          </w:p>
        </w:tc>
        <w:tc>
          <w:tcPr>
            <w:tcW w:w="3514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Concrete Culvert, Gasket Lubricant – Engineer</w:t>
            </w:r>
          </w:p>
        </w:tc>
        <w:tc>
          <w:tcPr>
            <w:tcW w:w="1598" w:type="dxa"/>
            <w:gridSpan w:val="2"/>
          </w:tcPr>
          <w:p w:rsidR="008C1337" w:rsidRPr="0003623C" w:rsidRDefault="008C1337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3,441.00</w:t>
            </w:r>
          </w:p>
        </w:tc>
      </w:tr>
      <w:tr w:rsidR="008C1337" w:rsidRPr="0003623C" w:rsidTr="00BC469B">
        <w:tc>
          <w:tcPr>
            <w:tcW w:w="3989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lastRenderedPageBreak/>
              <w:t>Jim’s Concrete</w:t>
            </w:r>
          </w:p>
        </w:tc>
        <w:tc>
          <w:tcPr>
            <w:tcW w:w="979" w:type="dxa"/>
          </w:tcPr>
          <w:p w:rsidR="008C1337" w:rsidRPr="0003623C" w:rsidRDefault="008C1337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2628</w:t>
            </w:r>
          </w:p>
        </w:tc>
        <w:tc>
          <w:tcPr>
            <w:tcW w:w="3514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 xml:space="preserve">Concrete, Bridge </w:t>
            </w:r>
            <w:proofErr w:type="spellStart"/>
            <w:r w:rsidRPr="0003623C">
              <w:rPr>
                <w:szCs w:val="24"/>
              </w:rPr>
              <w:t>Mtls</w:t>
            </w:r>
            <w:proofErr w:type="spellEnd"/>
            <w:r w:rsidRPr="0003623C">
              <w:rPr>
                <w:szCs w:val="24"/>
              </w:rPr>
              <w:t>. _ Engineer</w:t>
            </w:r>
          </w:p>
        </w:tc>
        <w:tc>
          <w:tcPr>
            <w:tcW w:w="1598" w:type="dxa"/>
            <w:gridSpan w:val="2"/>
          </w:tcPr>
          <w:p w:rsidR="008C1337" w:rsidRPr="0003623C" w:rsidRDefault="008C1337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6,608.26</w:t>
            </w:r>
          </w:p>
        </w:tc>
      </w:tr>
      <w:tr w:rsidR="008C1337" w:rsidRPr="0003623C" w:rsidTr="00BC469B">
        <w:tc>
          <w:tcPr>
            <w:tcW w:w="3989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proofErr w:type="spellStart"/>
            <w:r w:rsidRPr="0003623C">
              <w:rPr>
                <w:szCs w:val="24"/>
              </w:rPr>
              <w:t>Uline</w:t>
            </w:r>
            <w:proofErr w:type="spellEnd"/>
          </w:p>
        </w:tc>
        <w:tc>
          <w:tcPr>
            <w:tcW w:w="979" w:type="dxa"/>
          </w:tcPr>
          <w:p w:rsidR="008C1337" w:rsidRPr="0003623C" w:rsidRDefault="008C1337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2629</w:t>
            </w:r>
          </w:p>
        </w:tc>
        <w:tc>
          <w:tcPr>
            <w:tcW w:w="3514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Carpet Mats – SHSC</w:t>
            </w:r>
          </w:p>
        </w:tc>
        <w:tc>
          <w:tcPr>
            <w:tcW w:w="1598" w:type="dxa"/>
            <w:gridSpan w:val="2"/>
          </w:tcPr>
          <w:p w:rsidR="008C1337" w:rsidRPr="0003623C" w:rsidRDefault="008C1337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487.34</w:t>
            </w:r>
          </w:p>
        </w:tc>
      </w:tr>
      <w:tr w:rsidR="008C1337" w:rsidRPr="0003623C" w:rsidTr="00BC469B">
        <w:tc>
          <w:tcPr>
            <w:tcW w:w="3989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Disaster Demons</w:t>
            </w:r>
          </w:p>
        </w:tc>
        <w:tc>
          <w:tcPr>
            <w:tcW w:w="979" w:type="dxa"/>
          </w:tcPr>
          <w:p w:rsidR="008C1337" w:rsidRPr="0003623C" w:rsidRDefault="008C1337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2630</w:t>
            </w:r>
          </w:p>
        </w:tc>
        <w:tc>
          <w:tcPr>
            <w:tcW w:w="3514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20% Match for LEPC Exercise –</w:t>
            </w:r>
            <w:r w:rsidR="00D530BE" w:rsidRPr="0003623C">
              <w:rPr>
                <w:szCs w:val="24"/>
              </w:rPr>
              <w:t xml:space="preserve"> EMA</w:t>
            </w:r>
            <w:r w:rsidR="0013302B" w:rsidRPr="0003623C">
              <w:rPr>
                <w:szCs w:val="24"/>
              </w:rPr>
              <w:t>/LEPC</w:t>
            </w:r>
          </w:p>
        </w:tc>
        <w:tc>
          <w:tcPr>
            <w:tcW w:w="1598" w:type="dxa"/>
            <w:gridSpan w:val="2"/>
          </w:tcPr>
          <w:p w:rsidR="008C1337" w:rsidRPr="0003623C" w:rsidRDefault="008C1337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600.00</w:t>
            </w:r>
          </w:p>
        </w:tc>
      </w:tr>
      <w:tr w:rsidR="008C1337" w:rsidRPr="0003623C" w:rsidTr="00BC469B">
        <w:tc>
          <w:tcPr>
            <w:tcW w:w="3989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Disaster Demons</w:t>
            </w:r>
          </w:p>
        </w:tc>
        <w:tc>
          <w:tcPr>
            <w:tcW w:w="979" w:type="dxa"/>
          </w:tcPr>
          <w:p w:rsidR="008C1337" w:rsidRPr="0003623C" w:rsidRDefault="008C1337" w:rsidP="00BC469B">
            <w:pPr>
              <w:pStyle w:val="Table"/>
              <w:jc w:val="center"/>
              <w:rPr>
                <w:szCs w:val="24"/>
              </w:rPr>
            </w:pPr>
            <w:r w:rsidRPr="0003623C">
              <w:rPr>
                <w:szCs w:val="24"/>
              </w:rPr>
              <w:t>2631</w:t>
            </w:r>
          </w:p>
        </w:tc>
        <w:tc>
          <w:tcPr>
            <w:tcW w:w="3514" w:type="dxa"/>
          </w:tcPr>
          <w:p w:rsidR="008C1337" w:rsidRPr="0003623C" w:rsidRDefault="008C1337" w:rsidP="00BC469B">
            <w:pPr>
              <w:pStyle w:val="Table"/>
              <w:rPr>
                <w:szCs w:val="24"/>
              </w:rPr>
            </w:pPr>
            <w:r w:rsidRPr="0003623C">
              <w:rPr>
                <w:szCs w:val="24"/>
              </w:rPr>
              <w:t>LEPC Exercise – EMA</w:t>
            </w:r>
          </w:p>
        </w:tc>
        <w:tc>
          <w:tcPr>
            <w:tcW w:w="1598" w:type="dxa"/>
            <w:gridSpan w:val="2"/>
          </w:tcPr>
          <w:p w:rsidR="008C1337" w:rsidRPr="0003623C" w:rsidRDefault="008C1337" w:rsidP="008E7281">
            <w:pPr>
              <w:pStyle w:val="Table"/>
              <w:jc w:val="right"/>
              <w:rPr>
                <w:szCs w:val="24"/>
              </w:rPr>
            </w:pPr>
            <w:r w:rsidRPr="0003623C">
              <w:rPr>
                <w:szCs w:val="24"/>
              </w:rPr>
              <w:t>2,400.00</w:t>
            </w:r>
          </w:p>
        </w:tc>
      </w:tr>
      <w:tr w:rsidR="00BC469B" w:rsidRPr="0003623C" w:rsidTr="00BC469B">
        <w:tc>
          <w:tcPr>
            <w:tcW w:w="8640" w:type="dxa"/>
            <w:gridSpan w:val="4"/>
          </w:tcPr>
          <w:p w:rsidR="00BC469B" w:rsidRPr="0003623C" w:rsidRDefault="00D530BE" w:rsidP="00BC469B">
            <w:pPr>
              <w:pStyle w:val="Table"/>
              <w:rPr>
                <w:b/>
                <w:szCs w:val="24"/>
              </w:rPr>
            </w:pPr>
            <w:r w:rsidRPr="0003623C">
              <w:rPr>
                <w:b/>
                <w:szCs w:val="24"/>
              </w:rPr>
              <w:t xml:space="preserve">County, </w:t>
            </w:r>
            <w:proofErr w:type="spellStart"/>
            <w:r w:rsidRPr="0003623C">
              <w:rPr>
                <w:b/>
                <w:szCs w:val="24"/>
              </w:rPr>
              <w:t>Treas-Delinq</w:t>
            </w:r>
            <w:proofErr w:type="spellEnd"/>
            <w:r w:rsidRPr="0003623C">
              <w:rPr>
                <w:b/>
                <w:szCs w:val="24"/>
              </w:rPr>
              <w:t xml:space="preserve"> RE Tax Assess, Special Projects-Common Pleas, Common Pleas Clerk’s Computer, Municipal Ct Probation, </w:t>
            </w:r>
            <w:proofErr w:type="spellStart"/>
            <w:r w:rsidRPr="0003623C">
              <w:rPr>
                <w:b/>
                <w:szCs w:val="24"/>
              </w:rPr>
              <w:t>Mun</w:t>
            </w:r>
            <w:proofErr w:type="spellEnd"/>
            <w:r w:rsidRPr="0003623C">
              <w:rPr>
                <w:b/>
                <w:szCs w:val="24"/>
              </w:rPr>
              <w:t xml:space="preserve"> Ct-Special Projects, </w:t>
            </w:r>
            <w:proofErr w:type="spellStart"/>
            <w:r w:rsidRPr="0003623C">
              <w:rPr>
                <w:b/>
                <w:szCs w:val="24"/>
              </w:rPr>
              <w:t>Mun</w:t>
            </w:r>
            <w:proofErr w:type="spellEnd"/>
            <w:r w:rsidRPr="0003623C">
              <w:rPr>
                <w:b/>
                <w:szCs w:val="24"/>
              </w:rPr>
              <w:t xml:space="preserve"> Drug Ct Enhancement Project, Real Estate Assessments, Soil &amp; Water </w:t>
            </w:r>
            <w:r w:rsidR="0013302B" w:rsidRPr="0003623C">
              <w:rPr>
                <w:b/>
                <w:szCs w:val="24"/>
              </w:rPr>
              <w:t>Conservation, Hocking C</w:t>
            </w:r>
            <w:r w:rsidRPr="0003623C">
              <w:rPr>
                <w:b/>
                <w:szCs w:val="24"/>
              </w:rPr>
              <w:t xml:space="preserve">ounty Sewer District, Hocking County 911, Senior Citizens, VOCA Grant, LEPC Grant, Hocking </w:t>
            </w:r>
            <w:r w:rsidR="002A5FEC" w:rsidRPr="0003623C">
              <w:rPr>
                <w:b/>
                <w:szCs w:val="24"/>
              </w:rPr>
              <w:t>Co Emergency Management,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BC469B" w:rsidRPr="0003623C" w:rsidRDefault="002A5FEC" w:rsidP="00BC469B">
            <w:pPr>
              <w:pStyle w:val="Table"/>
              <w:jc w:val="right"/>
              <w:rPr>
                <w:b/>
                <w:szCs w:val="24"/>
              </w:rPr>
            </w:pPr>
            <w:r w:rsidRPr="0003623C">
              <w:rPr>
                <w:b/>
                <w:szCs w:val="24"/>
              </w:rPr>
              <w:t>$42,126.03</w:t>
            </w:r>
          </w:p>
        </w:tc>
      </w:tr>
    </w:tbl>
    <w:p w:rsidR="00BC469B" w:rsidRPr="0003623C" w:rsidRDefault="00E37FA5">
      <w:pPr>
        <w:rPr>
          <w:szCs w:val="24"/>
        </w:rPr>
      </w:pPr>
      <w:r w:rsidRPr="0003623C">
        <w:rPr>
          <w:b/>
          <w:szCs w:val="24"/>
          <w:u w:val="single"/>
        </w:rPr>
        <w:t>FOR THE RECORD:</w:t>
      </w:r>
      <w:r w:rsidRPr="0003623C">
        <w:rPr>
          <w:szCs w:val="24"/>
        </w:rPr>
        <w:t xml:space="preserve"> J</w:t>
      </w:r>
      <w:r w:rsidR="00435E52" w:rsidRPr="0003623C">
        <w:rPr>
          <w:szCs w:val="24"/>
        </w:rPr>
        <w:t>ohn Walker left the meeting at 9</w:t>
      </w:r>
      <w:r w:rsidRPr="0003623C">
        <w:rPr>
          <w:szCs w:val="24"/>
        </w:rPr>
        <w:t>:12AM to attend another meeting.</w:t>
      </w:r>
    </w:p>
    <w:p w:rsidR="00E37FA5" w:rsidRPr="0003623C" w:rsidRDefault="00E37FA5" w:rsidP="00E37FA5">
      <w:pPr>
        <w:rPr>
          <w:szCs w:val="24"/>
        </w:rPr>
      </w:pPr>
      <w:r w:rsidRPr="0003623C">
        <w:rPr>
          <w:b/>
          <w:szCs w:val="24"/>
          <w:u w:val="single"/>
        </w:rPr>
        <w:t xml:space="preserve">ADVANCE REQUEST: </w:t>
      </w:r>
      <w:r w:rsidRPr="0003623C">
        <w:rPr>
          <w:szCs w:val="24"/>
        </w:rPr>
        <w:t>Motion by Clark Sheets and seconded by Sandy Ogle to approve the following Advance Request:</w:t>
      </w:r>
    </w:p>
    <w:p w:rsidR="00E37FA5" w:rsidRPr="0003623C" w:rsidRDefault="00E37FA5" w:rsidP="00E37FA5">
      <w:pPr>
        <w:rPr>
          <w:szCs w:val="24"/>
        </w:rPr>
      </w:pPr>
      <w:r w:rsidRPr="0003623C">
        <w:rPr>
          <w:szCs w:val="24"/>
        </w:rPr>
        <w:t>1) Municipal Court</w:t>
      </w:r>
      <w:r w:rsidRPr="0003623C">
        <w:rPr>
          <w:szCs w:val="24"/>
        </w:rPr>
        <w:tab/>
        <w:t>-</w:t>
      </w:r>
      <w:r w:rsidRPr="0003623C">
        <w:rPr>
          <w:szCs w:val="24"/>
        </w:rPr>
        <w:tab/>
        <w:t>$3,000.00 from General Fund to T-89-01/Salaries</w:t>
      </w:r>
    </w:p>
    <w:p w:rsidR="00E37FA5" w:rsidRPr="0003623C" w:rsidRDefault="00E37FA5" w:rsidP="00E37FA5">
      <w:pPr>
        <w:rPr>
          <w:szCs w:val="24"/>
        </w:rPr>
      </w:pPr>
      <w:r w:rsidRPr="0003623C">
        <w:rPr>
          <w:szCs w:val="24"/>
        </w:rPr>
        <w:t xml:space="preserve">Vote: Sheets, yea, </w:t>
      </w:r>
      <w:proofErr w:type="gramStart"/>
      <w:r w:rsidRPr="0003623C">
        <w:rPr>
          <w:szCs w:val="24"/>
        </w:rPr>
        <w:t>Ogle</w:t>
      </w:r>
      <w:proofErr w:type="gramEnd"/>
      <w:r w:rsidRPr="0003623C">
        <w:rPr>
          <w:szCs w:val="24"/>
        </w:rPr>
        <w:t>, yea.</w:t>
      </w:r>
    </w:p>
    <w:p w:rsidR="00E86D10" w:rsidRPr="0003623C" w:rsidRDefault="00E86D10" w:rsidP="00E37FA5">
      <w:pPr>
        <w:rPr>
          <w:szCs w:val="24"/>
        </w:rPr>
      </w:pPr>
      <w:r w:rsidRPr="0003623C">
        <w:rPr>
          <w:b/>
          <w:szCs w:val="24"/>
          <w:u w:val="single"/>
        </w:rPr>
        <w:t>NOTICE OF COMMENCEMENT:</w:t>
      </w:r>
      <w:r w:rsidRPr="0003623C">
        <w:rPr>
          <w:szCs w:val="24"/>
        </w:rPr>
        <w:t xml:space="preserve"> Sandy tabled the Notice of Commencement till the next meeting.</w:t>
      </w:r>
    </w:p>
    <w:p w:rsidR="00E86D10" w:rsidRPr="0003623C" w:rsidRDefault="00346864" w:rsidP="00E37FA5">
      <w:pPr>
        <w:rPr>
          <w:szCs w:val="24"/>
        </w:rPr>
      </w:pPr>
      <w:r w:rsidRPr="0003623C">
        <w:rPr>
          <w:b/>
          <w:szCs w:val="24"/>
          <w:u w:val="single"/>
        </w:rPr>
        <w:t>RECESS:</w:t>
      </w:r>
      <w:r w:rsidRPr="0003623C">
        <w:rPr>
          <w:szCs w:val="24"/>
        </w:rPr>
        <w:t xml:space="preserve"> 9:15AM</w:t>
      </w:r>
      <w:r w:rsidRPr="0003623C">
        <w:rPr>
          <w:szCs w:val="24"/>
        </w:rPr>
        <w:tab/>
      </w:r>
      <w:r w:rsidRPr="0003623C">
        <w:rPr>
          <w:szCs w:val="24"/>
        </w:rPr>
        <w:tab/>
      </w:r>
      <w:r w:rsidRPr="0003623C">
        <w:rPr>
          <w:szCs w:val="24"/>
        </w:rPr>
        <w:tab/>
      </w:r>
      <w:r w:rsidRPr="0003623C">
        <w:rPr>
          <w:szCs w:val="24"/>
        </w:rPr>
        <w:tab/>
      </w:r>
      <w:r w:rsidRPr="0003623C">
        <w:rPr>
          <w:b/>
          <w:szCs w:val="24"/>
          <w:u w:val="single"/>
        </w:rPr>
        <w:t>RECONVENE:</w:t>
      </w:r>
      <w:r w:rsidRPr="0003623C">
        <w:rPr>
          <w:szCs w:val="24"/>
        </w:rPr>
        <w:t xml:space="preserve"> 9:30AM</w:t>
      </w:r>
    </w:p>
    <w:p w:rsidR="00A94DE2" w:rsidRPr="0003623C" w:rsidRDefault="00346864" w:rsidP="00A94DE2">
      <w:pPr>
        <w:rPr>
          <w:szCs w:val="24"/>
        </w:rPr>
      </w:pPr>
      <w:r w:rsidRPr="0003623C">
        <w:rPr>
          <w:b/>
          <w:szCs w:val="24"/>
          <w:u w:val="single"/>
        </w:rPr>
        <w:t>BID OPENING-SENIOR CENTER HVAC:</w:t>
      </w:r>
      <w:r w:rsidRPr="0003623C">
        <w:rPr>
          <w:szCs w:val="24"/>
        </w:rPr>
        <w:t xml:space="preserve"> </w:t>
      </w:r>
      <w:r w:rsidR="00A94DE2" w:rsidRPr="0003623C">
        <w:rPr>
          <w:szCs w:val="24"/>
        </w:rPr>
        <w:t>A bid opening was held at 9:30AM for the Scenic Hills Senior Center HVAC:</w:t>
      </w:r>
    </w:p>
    <w:p w:rsidR="00A94DE2" w:rsidRPr="0003623C" w:rsidRDefault="00A94DE2" w:rsidP="00A94DE2">
      <w:pPr>
        <w:rPr>
          <w:szCs w:val="24"/>
        </w:rPr>
      </w:pPr>
      <w:r w:rsidRPr="0003623C">
        <w:rPr>
          <w:szCs w:val="24"/>
        </w:rPr>
        <w:t>Clay Pool Electric</w:t>
      </w:r>
      <w:r w:rsidRPr="0003623C">
        <w:rPr>
          <w:szCs w:val="24"/>
        </w:rPr>
        <w:tab/>
        <w:t>-</w:t>
      </w:r>
      <w:r w:rsidRPr="0003623C">
        <w:rPr>
          <w:szCs w:val="24"/>
        </w:rPr>
        <w:tab/>
        <w:t>$82,225.00</w:t>
      </w:r>
    </w:p>
    <w:p w:rsidR="00A94DE2" w:rsidRPr="0003623C" w:rsidRDefault="00A94DE2" w:rsidP="00A94DE2">
      <w:pPr>
        <w:rPr>
          <w:szCs w:val="24"/>
        </w:rPr>
      </w:pPr>
      <w:r w:rsidRPr="0003623C">
        <w:rPr>
          <w:szCs w:val="24"/>
        </w:rPr>
        <w:t>Pro Line Electric</w:t>
      </w:r>
      <w:r w:rsidRPr="0003623C">
        <w:rPr>
          <w:szCs w:val="24"/>
        </w:rPr>
        <w:tab/>
        <w:t>-</w:t>
      </w:r>
      <w:r w:rsidRPr="0003623C">
        <w:rPr>
          <w:szCs w:val="24"/>
        </w:rPr>
        <w:tab/>
        <w:t xml:space="preserve">$79,360.00 </w:t>
      </w:r>
    </w:p>
    <w:p w:rsidR="00A94DE2" w:rsidRPr="0003623C" w:rsidRDefault="00A94DE2" w:rsidP="00A94DE2">
      <w:pPr>
        <w:rPr>
          <w:szCs w:val="24"/>
        </w:rPr>
      </w:pPr>
      <w:r w:rsidRPr="0003623C">
        <w:rPr>
          <w:szCs w:val="24"/>
        </w:rPr>
        <w:t>Ed Green Electric</w:t>
      </w:r>
      <w:r w:rsidRPr="0003623C">
        <w:rPr>
          <w:szCs w:val="24"/>
        </w:rPr>
        <w:tab/>
        <w:t>-</w:t>
      </w:r>
      <w:r w:rsidRPr="0003623C">
        <w:rPr>
          <w:szCs w:val="24"/>
        </w:rPr>
        <w:tab/>
        <w:t>No Bid Bond</w:t>
      </w:r>
    </w:p>
    <w:p w:rsidR="00A94DE2" w:rsidRPr="0003623C" w:rsidRDefault="00A94DE2" w:rsidP="00A94DE2">
      <w:pPr>
        <w:rPr>
          <w:szCs w:val="24"/>
        </w:rPr>
      </w:pPr>
      <w:r w:rsidRPr="0003623C">
        <w:rPr>
          <w:szCs w:val="24"/>
        </w:rPr>
        <w:t>Motion by Clark Sheets and seconded by Sandy Ogle to postpone the bi</w:t>
      </w:r>
      <w:r w:rsidR="008478A1" w:rsidRPr="0003623C">
        <w:rPr>
          <w:szCs w:val="24"/>
        </w:rPr>
        <w:t xml:space="preserve">d award </w:t>
      </w:r>
      <w:r w:rsidR="00435E52" w:rsidRPr="0003623C">
        <w:rPr>
          <w:szCs w:val="24"/>
        </w:rPr>
        <w:t xml:space="preserve">until </w:t>
      </w:r>
      <w:r w:rsidR="008478A1" w:rsidRPr="0003623C">
        <w:rPr>
          <w:szCs w:val="24"/>
        </w:rPr>
        <w:t>Thursday, July 30, 2014.</w:t>
      </w:r>
    </w:p>
    <w:p w:rsidR="00A94DE2" w:rsidRPr="0003623C" w:rsidRDefault="00A94DE2" w:rsidP="00A94DE2">
      <w:pPr>
        <w:rPr>
          <w:szCs w:val="24"/>
        </w:rPr>
      </w:pPr>
      <w:r w:rsidRPr="0003623C">
        <w:rPr>
          <w:szCs w:val="24"/>
        </w:rPr>
        <w:t xml:space="preserve"> Vote: Sheets, yea, </w:t>
      </w:r>
      <w:proofErr w:type="gramStart"/>
      <w:r w:rsidRPr="0003623C">
        <w:rPr>
          <w:szCs w:val="24"/>
        </w:rPr>
        <w:t>Ogle</w:t>
      </w:r>
      <w:proofErr w:type="gramEnd"/>
      <w:r w:rsidRPr="0003623C">
        <w:rPr>
          <w:szCs w:val="24"/>
        </w:rPr>
        <w:t>, yea.</w:t>
      </w:r>
    </w:p>
    <w:p w:rsidR="00E36F5C" w:rsidRPr="0003623C" w:rsidRDefault="00E36F5C" w:rsidP="00A94DE2">
      <w:pPr>
        <w:rPr>
          <w:szCs w:val="24"/>
        </w:rPr>
      </w:pPr>
      <w:r w:rsidRPr="0003623C">
        <w:rPr>
          <w:b/>
          <w:szCs w:val="24"/>
          <w:u w:val="single"/>
        </w:rPr>
        <w:t xml:space="preserve">DISCUSSION: </w:t>
      </w:r>
      <w:r w:rsidRPr="0003623C">
        <w:rPr>
          <w:szCs w:val="24"/>
        </w:rPr>
        <w:t xml:space="preserve"> Sandy Ogle </w:t>
      </w:r>
      <w:r w:rsidR="00030BDA" w:rsidRPr="0003623C">
        <w:rPr>
          <w:szCs w:val="24"/>
        </w:rPr>
        <w:t>asked the clerk to get the budget letter to</w:t>
      </w:r>
      <w:r w:rsidRPr="0003623C">
        <w:rPr>
          <w:szCs w:val="24"/>
        </w:rPr>
        <w:t xml:space="preserve"> </w:t>
      </w:r>
      <w:r w:rsidR="00030BDA" w:rsidRPr="0003623C">
        <w:rPr>
          <w:szCs w:val="24"/>
        </w:rPr>
        <w:t xml:space="preserve">Auditor to get the budget </w:t>
      </w:r>
      <w:r w:rsidR="00444699" w:rsidRPr="0003623C">
        <w:rPr>
          <w:szCs w:val="24"/>
        </w:rPr>
        <w:t>worksheets to</w:t>
      </w:r>
      <w:r w:rsidR="00030BDA" w:rsidRPr="0003623C">
        <w:rPr>
          <w:szCs w:val="24"/>
        </w:rPr>
        <w:t xml:space="preserve"> the departments and they </w:t>
      </w:r>
      <w:r w:rsidRPr="0003623C">
        <w:rPr>
          <w:szCs w:val="24"/>
        </w:rPr>
        <w:t>are</w:t>
      </w:r>
      <w:r w:rsidR="00030BDA" w:rsidRPr="0003623C">
        <w:rPr>
          <w:szCs w:val="24"/>
        </w:rPr>
        <w:t xml:space="preserve"> to be returned by August 15, 2014 so the Commissioners can start looking at them before the end of the year.</w:t>
      </w:r>
    </w:p>
    <w:p w:rsidR="00444699" w:rsidRPr="0003623C" w:rsidRDefault="00444699" w:rsidP="00A94DE2">
      <w:pPr>
        <w:rPr>
          <w:szCs w:val="24"/>
        </w:rPr>
      </w:pPr>
      <w:r w:rsidRPr="0003623C">
        <w:rPr>
          <w:b/>
          <w:szCs w:val="24"/>
          <w:u w:val="single"/>
        </w:rPr>
        <w:t>ADJOURNMENT:</w:t>
      </w:r>
      <w:r w:rsidR="002732E4" w:rsidRPr="0003623C">
        <w:rPr>
          <w:szCs w:val="24"/>
        </w:rPr>
        <w:t xml:space="preserve"> Motion by Clark Sheets and seconded by Sandy Ogle to adjourn the meeting.</w:t>
      </w:r>
    </w:p>
    <w:p w:rsidR="00E37FA5" w:rsidRPr="0003623C" w:rsidRDefault="002732E4">
      <w:pPr>
        <w:rPr>
          <w:szCs w:val="24"/>
        </w:rPr>
      </w:pPr>
      <w:r w:rsidRPr="0003623C">
        <w:rPr>
          <w:szCs w:val="24"/>
        </w:rPr>
        <w:t xml:space="preserve">Vote: Sheets, yea, </w:t>
      </w:r>
      <w:proofErr w:type="gramStart"/>
      <w:r w:rsidRPr="0003623C">
        <w:rPr>
          <w:szCs w:val="24"/>
        </w:rPr>
        <w:t>Ogle</w:t>
      </w:r>
      <w:proofErr w:type="gramEnd"/>
      <w:r w:rsidRPr="0003623C">
        <w:rPr>
          <w:szCs w:val="24"/>
        </w:rPr>
        <w:t>, yea.</w:t>
      </w:r>
    </w:p>
    <w:p w:rsidR="004A2EC2" w:rsidRPr="0003623C" w:rsidRDefault="004A2EC2">
      <w:pPr>
        <w:rPr>
          <w:szCs w:val="24"/>
        </w:rPr>
      </w:pP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12"/>
        <w:gridCol w:w="4501"/>
      </w:tblGrid>
      <w:tr w:rsidR="00977855" w:rsidRPr="0003623C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03623C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895" w:type="dxa"/>
          </w:tcPr>
          <w:p w:rsidR="00977855" w:rsidRPr="0003623C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03623C" w:rsidRDefault="00977855">
            <w:pPr>
              <w:pStyle w:val="Signatures"/>
              <w:rPr>
                <w:szCs w:val="24"/>
              </w:rPr>
            </w:pPr>
          </w:p>
        </w:tc>
      </w:tr>
      <w:tr w:rsidR="00977855" w:rsidRPr="0003623C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Pr="0003623C" w:rsidRDefault="00977855">
            <w:pPr>
              <w:pStyle w:val="Signatures"/>
              <w:rPr>
                <w:szCs w:val="24"/>
              </w:rPr>
            </w:pPr>
            <w:r w:rsidRPr="0003623C">
              <w:rPr>
                <w:szCs w:val="24"/>
              </w:rPr>
              <w:t>Peggi Warthman, Clerk</w:t>
            </w:r>
          </w:p>
        </w:tc>
        <w:tc>
          <w:tcPr>
            <w:tcW w:w="895" w:type="dxa"/>
          </w:tcPr>
          <w:p w:rsidR="00977855" w:rsidRPr="0003623C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03623C" w:rsidRDefault="00977855">
            <w:pPr>
              <w:pStyle w:val="Signatures"/>
              <w:rPr>
                <w:szCs w:val="24"/>
              </w:rPr>
            </w:pPr>
          </w:p>
        </w:tc>
      </w:tr>
      <w:tr w:rsidR="00977855" w:rsidRPr="0003623C" w:rsidTr="00977855">
        <w:trPr>
          <w:trHeight w:val="576"/>
        </w:trPr>
        <w:tc>
          <w:tcPr>
            <w:tcW w:w="4678" w:type="dxa"/>
          </w:tcPr>
          <w:p w:rsidR="00977855" w:rsidRPr="0003623C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895" w:type="dxa"/>
          </w:tcPr>
          <w:p w:rsidR="00977855" w:rsidRPr="0003623C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03623C" w:rsidRDefault="00977855">
            <w:pPr>
              <w:pStyle w:val="Signatures"/>
              <w:rPr>
                <w:szCs w:val="24"/>
              </w:rPr>
            </w:pPr>
          </w:p>
        </w:tc>
      </w:tr>
      <w:tr w:rsidR="00977855" w:rsidRPr="0003623C" w:rsidTr="00977855">
        <w:tc>
          <w:tcPr>
            <w:tcW w:w="4678" w:type="dxa"/>
          </w:tcPr>
          <w:p w:rsidR="00977855" w:rsidRPr="0003623C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895" w:type="dxa"/>
          </w:tcPr>
          <w:p w:rsidR="00977855" w:rsidRPr="0003623C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Pr="0003623C" w:rsidRDefault="00977855">
            <w:pPr>
              <w:pStyle w:val="Signatures"/>
              <w:rPr>
                <w:szCs w:val="24"/>
              </w:rPr>
            </w:pPr>
            <w:r w:rsidRPr="0003623C">
              <w:rPr>
                <w:szCs w:val="24"/>
              </w:rPr>
              <w:t>Board of Hocking County Commissioners</w:t>
            </w:r>
          </w:p>
        </w:tc>
      </w:tr>
      <w:tr w:rsidR="00977855" w:rsidRPr="0003623C" w:rsidTr="00977855">
        <w:tc>
          <w:tcPr>
            <w:tcW w:w="4678" w:type="dxa"/>
          </w:tcPr>
          <w:p w:rsidR="00977855" w:rsidRPr="0003623C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895" w:type="dxa"/>
          </w:tcPr>
          <w:p w:rsidR="00977855" w:rsidRPr="0003623C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4892" w:type="dxa"/>
          </w:tcPr>
          <w:p w:rsidR="00977855" w:rsidRPr="0003623C" w:rsidRDefault="00977855">
            <w:pPr>
              <w:pStyle w:val="Signatures"/>
              <w:rPr>
                <w:szCs w:val="24"/>
              </w:rPr>
            </w:pPr>
          </w:p>
        </w:tc>
      </w:tr>
      <w:tr w:rsidR="00977855" w:rsidRPr="0003623C" w:rsidTr="00977855">
        <w:tc>
          <w:tcPr>
            <w:tcW w:w="10465" w:type="dxa"/>
            <w:gridSpan w:val="3"/>
          </w:tcPr>
          <w:p w:rsidR="00977855" w:rsidRPr="0003623C" w:rsidRDefault="00977855" w:rsidP="00F7120E">
            <w:pPr>
              <w:pStyle w:val="Signatures"/>
              <w:rPr>
                <w:szCs w:val="24"/>
              </w:rPr>
            </w:pPr>
            <w:r w:rsidRPr="0003623C">
              <w:rPr>
                <w:szCs w:val="24"/>
              </w:rPr>
              <w:t>This is to certify that the above is the true action taken by this Board of Hocking County Commissioners at a regular meetin</w:t>
            </w:r>
            <w:r w:rsidR="00C16BAE" w:rsidRPr="0003623C">
              <w:rPr>
                <w:szCs w:val="24"/>
              </w:rPr>
              <w:t>g of the Board held on July 24</w:t>
            </w:r>
            <w:r w:rsidRPr="0003623C">
              <w:rPr>
                <w:szCs w:val="24"/>
              </w:rPr>
              <w:t>, 201</w:t>
            </w:r>
            <w:r w:rsidR="00F7120E" w:rsidRPr="0003623C">
              <w:rPr>
                <w:szCs w:val="24"/>
              </w:rPr>
              <w:t>4</w:t>
            </w:r>
            <w:r w:rsidRPr="0003623C">
              <w:rPr>
                <w:szCs w:val="24"/>
              </w:rPr>
              <w:t>.</w:t>
            </w:r>
          </w:p>
        </w:tc>
      </w:tr>
      <w:tr w:rsidR="00977855" w:rsidRPr="0003623C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03623C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895" w:type="dxa"/>
          </w:tcPr>
          <w:p w:rsidR="00977855" w:rsidRPr="0003623C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03623C" w:rsidRDefault="00977855">
            <w:pPr>
              <w:pStyle w:val="Signatures"/>
              <w:rPr>
                <w:szCs w:val="24"/>
              </w:rPr>
            </w:pPr>
          </w:p>
        </w:tc>
      </w:tr>
      <w:tr w:rsidR="00977855" w:rsidRPr="0003623C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Pr="0003623C" w:rsidRDefault="00977855">
            <w:pPr>
              <w:pStyle w:val="Signatures"/>
              <w:rPr>
                <w:szCs w:val="24"/>
              </w:rPr>
            </w:pPr>
            <w:r w:rsidRPr="0003623C">
              <w:rPr>
                <w:szCs w:val="24"/>
              </w:rPr>
              <w:t>Peggi Warthman, Clerk</w:t>
            </w:r>
          </w:p>
        </w:tc>
        <w:tc>
          <w:tcPr>
            <w:tcW w:w="895" w:type="dxa"/>
          </w:tcPr>
          <w:p w:rsidR="00977855" w:rsidRPr="0003623C" w:rsidRDefault="00977855">
            <w:pPr>
              <w:pStyle w:val="Signatures"/>
              <w:rPr>
                <w:szCs w:val="24"/>
              </w:rPr>
            </w:pPr>
          </w:p>
        </w:tc>
        <w:tc>
          <w:tcPr>
            <w:tcW w:w="4892" w:type="dxa"/>
          </w:tcPr>
          <w:p w:rsidR="00977855" w:rsidRPr="0003623C" w:rsidRDefault="00BE1933">
            <w:pPr>
              <w:pStyle w:val="Signatures"/>
              <w:rPr>
                <w:szCs w:val="24"/>
              </w:rPr>
            </w:pPr>
            <w:r w:rsidRPr="0003623C">
              <w:rPr>
                <w:szCs w:val="24"/>
              </w:rPr>
              <w:t>Sandy Ogle</w:t>
            </w:r>
            <w:r w:rsidR="00977855" w:rsidRPr="0003623C">
              <w:rPr>
                <w:szCs w:val="24"/>
              </w:rPr>
              <w:t>, President</w:t>
            </w:r>
          </w:p>
        </w:tc>
      </w:tr>
    </w:tbl>
    <w:p w:rsidR="00BF2B03" w:rsidRPr="0003623C" w:rsidRDefault="00BF2B03">
      <w:pPr>
        <w:pStyle w:val="Signatures"/>
        <w:tabs>
          <w:tab w:val="clear" w:pos="4680"/>
        </w:tabs>
        <w:rPr>
          <w:szCs w:val="24"/>
        </w:rPr>
      </w:pPr>
    </w:p>
    <w:sectPr w:rsidR="00BF2B03" w:rsidRPr="0003623C" w:rsidSect="0003623C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69B" w:rsidRDefault="00BC469B" w:rsidP="00A50895">
      <w:pPr>
        <w:spacing w:before="0" w:after="0"/>
      </w:pPr>
      <w:r>
        <w:separator/>
      </w:r>
    </w:p>
  </w:endnote>
  <w:endnote w:type="continuationSeparator" w:id="0">
    <w:p w:rsidR="00BC469B" w:rsidRDefault="00BC469B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69B" w:rsidRDefault="00BC469B" w:rsidP="00A50895">
      <w:pPr>
        <w:spacing w:before="0" w:after="0"/>
      </w:pPr>
      <w:r>
        <w:separator/>
      </w:r>
    </w:p>
  </w:footnote>
  <w:footnote w:type="continuationSeparator" w:id="0">
    <w:p w:rsidR="00BC469B" w:rsidRDefault="00BC469B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BC469B">
      <w:t>July 24,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9B"/>
    <w:rsid w:val="00030BDA"/>
    <w:rsid w:val="0003623C"/>
    <w:rsid w:val="0013302B"/>
    <w:rsid w:val="00191651"/>
    <w:rsid w:val="002732E4"/>
    <w:rsid w:val="002A5D52"/>
    <w:rsid w:val="002A5FEC"/>
    <w:rsid w:val="00317CE2"/>
    <w:rsid w:val="00346864"/>
    <w:rsid w:val="0036328E"/>
    <w:rsid w:val="00393D3C"/>
    <w:rsid w:val="00400C82"/>
    <w:rsid w:val="00435E52"/>
    <w:rsid w:val="00444699"/>
    <w:rsid w:val="00466249"/>
    <w:rsid w:val="004A2EC2"/>
    <w:rsid w:val="00746BB6"/>
    <w:rsid w:val="008478A1"/>
    <w:rsid w:val="00897F95"/>
    <w:rsid w:val="008C1337"/>
    <w:rsid w:val="008E7281"/>
    <w:rsid w:val="00977855"/>
    <w:rsid w:val="00A94DE2"/>
    <w:rsid w:val="00B86635"/>
    <w:rsid w:val="00BC32A4"/>
    <w:rsid w:val="00BC469B"/>
    <w:rsid w:val="00BE1933"/>
    <w:rsid w:val="00BF2B03"/>
    <w:rsid w:val="00C16BAE"/>
    <w:rsid w:val="00C318E3"/>
    <w:rsid w:val="00C74DEC"/>
    <w:rsid w:val="00D147D9"/>
    <w:rsid w:val="00D345E5"/>
    <w:rsid w:val="00D530BE"/>
    <w:rsid w:val="00E36F5C"/>
    <w:rsid w:val="00E37FA5"/>
    <w:rsid w:val="00E831B2"/>
    <w:rsid w:val="00E86D10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75D991-C98A-448D-9822-C676F2DA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2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AFC76-1BF7-4D9C-AE65-2A653C2B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</Template>
  <TotalTime>418</TotalTime>
  <Pages>4</Pages>
  <Words>907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 02</cp:lastModifiedBy>
  <cp:revision>16</cp:revision>
  <cp:lastPrinted>2014-07-29T12:43:00Z</cp:lastPrinted>
  <dcterms:created xsi:type="dcterms:W3CDTF">2014-07-23T18:03:00Z</dcterms:created>
  <dcterms:modified xsi:type="dcterms:W3CDTF">2014-07-29T12:45:00Z</dcterms:modified>
  <cp:category>minutes</cp:category>
</cp:coreProperties>
</file>