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3864B1">
        <w:t>this 31</w:t>
      </w:r>
      <w:r w:rsidR="003864B1" w:rsidRPr="003864B1">
        <w:rPr>
          <w:vertAlign w:val="superscript"/>
        </w:rPr>
        <w:t>st</w:t>
      </w:r>
      <w:r w:rsidR="003864B1">
        <w:t xml:space="preserve"> day of July 2014 with the following members present Clark Sheets, John Walker, and Sandy Ogle.</w:t>
      </w:r>
    </w:p>
    <w:p w:rsidR="003864B1" w:rsidRPr="0003623C" w:rsidRDefault="003864B1" w:rsidP="003864B1">
      <w:pPr>
        <w:rPr>
          <w:szCs w:val="24"/>
        </w:rPr>
      </w:pPr>
      <w:r w:rsidRPr="0003623C">
        <w:rPr>
          <w:b/>
          <w:szCs w:val="24"/>
          <w:u w:val="single"/>
        </w:rPr>
        <w:t>MEETING:</w:t>
      </w:r>
      <w:r w:rsidRPr="0003623C">
        <w:rPr>
          <w:szCs w:val="24"/>
        </w:rPr>
        <w:t xml:space="preserve"> The meeting was called to order by President Sandy Ogle.</w:t>
      </w:r>
    </w:p>
    <w:p w:rsidR="003864B1" w:rsidRPr="0003623C" w:rsidRDefault="003864B1" w:rsidP="003864B1">
      <w:pPr>
        <w:rPr>
          <w:szCs w:val="24"/>
        </w:rPr>
      </w:pPr>
      <w:r w:rsidRPr="0003623C">
        <w:rPr>
          <w:b/>
          <w:szCs w:val="24"/>
          <w:u w:val="single"/>
        </w:rPr>
        <w:t>MINUTES:</w:t>
      </w:r>
      <w:r>
        <w:rPr>
          <w:szCs w:val="24"/>
        </w:rPr>
        <w:t xml:space="preserve"> July 29</w:t>
      </w:r>
      <w:r w:rsidRPr="0003623C">
        <w:rPr>
          <w:szCs w:val="24"/>
        </w:rPr>
        <w:t>, 2014 minutes approved.</w:t>
      </w:r>
    </w:p>
    <w:p w:rsidR="003864B1" w:rsidRPr="0003623C" w:rsidRDefault="003864B1" w:rsidP="003864B1">
      <w:pPr>
        <w:rPr>
          <w:szCs w:val="24"/>
        </w:rPr>
      </w:pPr>
      <w:r w:rsidRPr="0003623C">
        <w:rPr>
          <w:b/>
          <w:szCs w:val="24"/>
          <w:u w:val="single"/>
        </w:rPr>
        <w:t>AGENDA:</w:t>
      </w:r>
      <w:r w:rsidRPr="0003623C">
        <w:rPr>
          <w:szCs w:val="24"/>
        </w:rPr>
        <w:t xml:space="preserve"> Motion by Clark Sheets and seconded by John Walker to approve the Agenda.</w:t>
      </w:r>
    </w:p>
    <w:p w:rsidR="003864B1" w:rsidRPr="0003623C" w:rsidRDefault="003864B1" w:rsidP="003864B1">
      <w:pPr>
        <w:rPr>
          <w:szCs w:val="24"/>
        </w:rPr>
      </w:pPr>
      <w:r w:rsidRPr="0003623C">
        <w:rPr>
          <w:szCs w:val="24"/>
        </w:rPr>
        <w:t xml:space="preserve">Vote: Sheets, yea, Walker, yea, </w:t>
      </w:r>
      <w:proofErr w:type="gramStart"/>
      <w:r w:rsidRPr="0003623C">
        <w:rPr>
          <w:szCs w:val="24"/>
        </w:rPr>
        <w:t>Ogle</w:t>
      </w:r>
      <w:proofErr w:type="gramEnd"/>
      <w:r w:rsidRPr="0003623C">
        <w:rPr>
          <w:szCs w:val="24"/>
        </w:rPr>
        <w:t>, yea.</w:t>
      </w:r>
    </w:p>
    <w:p w:rsidR="003864B1" w:rsidRPr="0003623C" w:rsidRDefault="003864B1" w:rsidP="003864B1">
      <w:pPr>
        <w:rPr>
          <w:szCs w:val="24"/>
        </w:rPr>
      </w:pPr>
      <w:r w:rsidRPr="0003623C">
        <w:rPr>
          <w:b/>
          <w:szCs w:val="24"/>
          <w:u w:val="single"/>
        </w:rPr>
        <w:t>PUBLIC COMMENT:</w:t>
      </w:r>
      <w:r w:rsidRPr="0003623C">
        <w:rPr>
          <w:szCs w:val="24"/>
        </w:rPr>
        <w:t xml:space="preserve"> </w:t>
      </w:r>
      <w:r w:rsidR="00967933">
        <w:rPr>
          <w:szCs w:val="24"/>
        </w:rPr>
        <w:t xml:space="preserve">County </w:t>
      </w:r>
      <w:r w:rsidR="00FB335E">
        <w:rPr>
          <w:szCs w:val="24"/>
        </w:rPr>
        <w:t>r</w:t>
      </w:r>
      <w:r w:rsidR="00967933">
        <w:rPr>
          <w:szCs w:val="24"/>
        </w:rPr>
        <w:t xml:space="preserve">esident Bill Kaeppner commented that after the close of the last meeting Sheriff North talked to Clark Sheets and then to John Walker. </w:t>
      </w:r>
    </w:p>
    <w:p w:rsidR="003864B1" w:rsidRPr="003864B1" w:rsidRDefault="003864B1">
      <w:pPr>
        <w:rPr>
          <w:szCs w:val="24"/>
        </w:rPr>
      </w:pPr>
      <w:r w:rsidRPr="0003623C">
        <w:rPr>
          <w:b/>
          <w:szCs w:val="24"/>
          <w:u w:val="single"/>
        </w:rPr>
        <w:t xml:space="preserve">BILLS: </w:t>
      </w:r>
      <w:r w:rsidRPr="0003623C">
        <w:rPr>
          <w:szCs w:val="24"/>
        </w:rPr>
        <w:t>The following bills were present</w:t>
      </w:r>
      <w:r>
        <w:rPr>
          <w:szCs w:val="24"/>
        </w:rPr>
        <w:t>ed for examination and approval:</w:t>
      </w:r>
    </w:p>
    <w:tbl>
      <w:tblPr>
        <w:tblW w:w="13946" w:type="dxa"/>
        <w:tblLayout w:type="fixed"/>
        <w:tblLook w:val="0000" w:firstRow="0" w:lastRow="0" w:firstColumn="0" w:lastColumn="0" w:noHBand="0" w:noVBand="0"/>
      </w:tblPr>
      <w:tblGrid>
        <w:gridCol w:w="3989"/>
        <w:gridCol w:w="979"/>
        <w:gridCol w:w="3672"/>
        <w:gridCol w:w="158"/>
        <w:gridCol w:w="1440"/>
        <w:gridCol w:w="3708"/>
      </w:tblGrid>
      <w:tr w:rsidR="003678AD" w:rsidTr="005B20B9">
        <w:trPr>
          <w:gridAfter w:val="1"/>
          <w:wAfter w:w="3708" w:type="dxa"/>
        </w:trPr>
        <w:tc>
          <w:tcPr>
            <w:tcW w:w="3989" w:type="dxa"/>
          </w:tcPr>
          <w:p w:rsidR="003678AD" w:rsidRDefault="003678AD" w:rsidP="003678AD">
            <w:pPr>
              <w:pStyle w:val="TableHeaders"/>
            </w:pPr>
            <w:r>
              <w:t>Name</w:t>
            </w:r>
          </w:p>
        </w:tc>
        <w:tc>
          <w:tcPr>
            <w:tcW w:w="979" w:type="dxa"/>
          </w:tcPr>
          <w:p w:rsidR="003678AD" w:rsidRDefault="003678AD" w:rsidP="003678AD">
            <w:pPr>
              <w:pStyle w:val="TableHeaders"/>
              <w:jc w:val="center"/>
            </w:pPr>
            <w:r>
              <w:t>No.</w:t>
            </w:r>
          </w:p>
        </w:tc>
        <w:tc>
          <w:tcPr>
            <w:tcW w:w="3672" w:type="dxa"/>
          </w:tcPr>
          <w:p w:rsidR="003678AD" w:rsidRDefault="003678AD" w:rsidP="003678AD">
            <w:pPr>
              <w:pStyle w:val="TableHeaders"/>
            </w:pPr>
            <w:r>
              <w:t>Purpose</w:t>
            </w:r>
          </w:p>
        </w:tc>
        <w:tc>
          <w:tcPr>
            <w:tcW w:w="1598" w:type="dxa"/>
            <w:gridSpan w:val="2"/>
          </w:tcPr>
          <w:p w:rsidR="003678AD" w:rsidRDefault="003678AD" w:rsidP="003678AD">
            <w:pPr>
              <w:pStyle w:val="TableHeaders"/>
              <w:jc w:val="right"/>
            </w:pPr>
            <w:r>
              <w:t>Amount</w:t>
            </w:r>
          </w:p>
        </w:tc>
      </w:tr>
      <w:tr w:rsidR="003678AD" w:rsidTr="005B20B9">
        <w:trPr>
          <w:gridAfter w:val="1"/>
          <w:wAfter w:w="3708" w:type="dxa"/>
        </w:trPr>
        <w:tc>
          <w:tcPr>
            <w:tcW w:w="3989" w:type="dxa"/>
          </w:tcPr>
          <w:p w:rsidR="003678AD" w:rsidRDefault="00763A77" w:rsidP="003678AD">
            <w:pPr>
              <w:pStyle w:val="Table"/>
            </w:pPr>
            <w:r>
              <w:t xml:space="preserve">Office City </w:t>
            </w:r>
          </w:p>
        </w:tc>
        <w:tc>
          <w:tcPr>
            <w:tcW w:w="979" w:type="dxa"/>
          </w:tcPr>
          <w:p w:rsidR="003678AD" w:rsidRDefault="00763A77" w:rsidP="003678AD">
            <w:pPr>
              <w:pStyle w:val="Table"/>
              <w:jc w:val="center"/>
            </w:pPr>
            <w:r>
              <w:t>2632</w:t>
            </w:r>
          </w:p>
        </w:tc>
        <w:tc>
          <w:tcPr>
            <w:tcW w:w="3672" w:type="dxa"/>
          </w:tcPr>
          <w:p w:rsidR="003678AD" w:rsidRDefault="00763A77" w:rsidP="003678AD">
            <w:pPr>
              <w:pStyle w:val="Table"/>
            </w:pPr>
            <w:r>
              <w:t>Supplies – Common Pleas Ct.</w:t>
            </w:r>
          </w:p>
        </w:tc>
        <w:tc>
          <w:tcPr>
            <w:tcW w:w="1598" w:type="dxa"/>
            <w:gridSpan w:val="2"/>
          </w:tcPr>
          <w:p w:rsidR="003678AD" w:rsidRDefault="00763A77" w:rsidP="003678AD">
            <w:pPr>
              <w:pStyle w:val="Table"/>
              <w:jc w:val="right"/>
            </w:pPr>
            <w:r>
              <w:t>43.16</w:t>
            </w:r>
          </w:p>
        </w:tc>
      </w:tr>
      <w:tr w:rsidR="00B34F7A" w:rsidTr="005B20B9">
        <w:trPr>
          <w:gridAfter w:val="1"/>
          <w:wAfter w:w="3708" w:type="dxa"/>
        </w:trPr>
        <w:tc>
          <w:tcPr>
            <w:tcW w:w="3989" w:type="dxa"/>
          </w:tcPr>
          <w:p w:rsidR="00B34F7A" w:rsidRDefault="00763A77" w:rsidP="003678AD">
            <w:pPr>
              <w:pStyle w:val="Table"/>
            </w:pPr>
            <w:r>
              <w:t>Office Mart</w:t>
            </w:r>
          </w:p>
        </w:tc>
        <w:tc>
          <w:tcPr>
            <w:tcW w:w="979" w:type="dxa"/>
          </w:tcPr>
          <w:p w:rsidR="00B34F7A" w:rsidRDefault="00763A77" w:rsidP="003678AD">
            <w:pPr>
              <w:pStyle w:val="Table"/>
              <w:jc w:val="center"/>
            </w:pPr>
            <w:r>
              <w:t>2633</w:t>
            </w:r>
          </w:p>
        </w:tc>
        <w:tc>
          <w:tcPr>
            <w:tcW w:w="3672" w:type="dxa"/>
          </w:tcPr>
          <w:p w:rsidR="00B34F7A" w:rsidRDefault="00763A77" w:rsidP="003678AD">
            <w:pPr>
              <w:pStyle w:val="Table"/>
            </w:pPr>
            <w:r>
              <w:t>Supplies – Clerk of Courts</w:t>
            </w:r>
          </w:p>
        </w:tc>
        <w:tc>
          <w:tcPr>
            <w:tcW w:w="1598" w:type="dxa"/>
            <w:gridSpan w:val="2"/>
          </w:tcPr>
          <w:p w:rsidR="00B34F7A" w:rsidRDefault="00763A77" w:rsidP="003678AD">
            <w:pPr>
              <w:pStyle w:val="Table"/>
              <w:jc w:val="right"/>
            </w:pPr>
            <w:r>
              <w:t>194.91</w:t>
            </w:r>
          </w:p>
        </w:tc>
      </w:tr>
      <w:tr w:rsidR="00B34F7A" w:rsidTr="005B20B9">
        <w:trPr>
          <w:gridAfter w:val="1"/>
          <w:wAfter w:w="3708" w:type="dxa"/>
        </w:trPr>
        <w:tc>
          <w:tcPr>
            <w:tcW w:w="3989" w:type="dxa"/>
          </w:tcPr>
          <w:p w:rsidR="00B34F7A" w:rsidRDefault="00763A77" w:rsidP="003678AD">
            <w:pPr>
              <w:pStyle w:val="Table"/>
            </w:pPr>
            <w:r>
              <w:t>Roberts Funeral Home</w:t>
            </w:r>
          </w:p>
        </w:tc>
        <w:tc>
          <w:tcPr>
            <w:tcW w:w="979" w:type="dxa"/>
          </w:tcPr>
          <w:p w:rsidR="00B34F7A" w:rsidRDefault="00763A77" w:rsidP="003678AD">
            <w:pPr>
              <w:pStyle w:val="Table"/>
              <w:jc w:val="center"/>
            </w:pPr>
            <w:r>
              <w:t>2634</w:t>
            </w:r>
          </w:p>
        </w:tc>
        <w:tc>
          <w:tcPr>
            <w:tcW w:w="3672" w:type="dxa"/>
          </w:tcPr>
          <w:p w:rsidR="00B34F7A" w:rsidRDefault="00763A77" w:rsidP="003678AD">
            <w:pPr>
              <w:pStyle w:val="Table"/>
            </w:pPr>
            <w:r>
              <w:t>Transport of Decedents – Corner</w:t>
            </w:r>
          </w:p>
        </w:tc>
        <w:tc>
          <w:tcPr>
            <w:tcW w:w="1598" w:type="dxa"/>
            <w:gridSpan w:val="2"/>
          </w:tcPr>
          <w:p w:rsidR="00B34F7A" w:rsidRDefault="00763A77" w:rsidP="003678AD">
            <w:pPr>
              <w:pStyle w:val="Table"/>
              <w:jc w:val="right"/>
            </w:pPr>
            <w:r>
              <w:t>150.00</w:t>
            </w:r>
          </w:p>
        </w:tc>
      </w:tr>
      <w:tr w:rsidR="00B34F7A" w:rsidTr="005B20B9">
        <w:trPr>
          <w:gridAfter w:val="1"/>
          <w:wAfter w:w="3708" w:type="dxa"/>
        </w:trPr>
        <w:tc>
          <w:tcPr>
            <w:tcW w:w="3989" w:type="dxa"/>
          </w:tcPr>
          <w:p w:rsidR="00B34F7A" w:rsidRPr="00B34F7A" w:rsidRDefault="00763A77" w:rsidP="003678AD">
            <w:pPr>
              <w:pStyle w:val="Table"/>
              <w:rPr>
                <w:vanish/>
              </w:rPr>
            </w:pPr>
            <w:r>
              <w:t>Jamie Walsh</w:t>
            </w:r>
            <w:r w:rsidR="00B34F7A">
              <w:rPr>
                <w:vanish/>
              </w:rPr>
              <w:t>Huddles</w:t>
            </w:r>
            <w:r>
              <w:rPr>
                <w:vanish/>
              </w:rPr>
              <w:t>Jamioe WalshJ</w:t>
            </w:r>
          </w:p>
        </w:tc>
        <w:tc>
          <w:tcPr>
            <w:tcW w:w="979" w:type="dxa"/>
          </w:tcPr>
          <w:p w:rsidR="00B34F7A" w:rsidRDefault="00763A77" w:rsidP="003678AD">
            <w:pPr>
              <w:pStyle w:val="Table"/>
              <w:jc w:val="center"/>
            </w:pPr>
            <w:r>
              <w:t>2635</w:t>
            </w:r>
          </w:p>
        </w:tc>
        <w:tc>
          <w:tcPr>
            <w:tcW w:w="3672" w:type="dxa"/>
          </w:tcPr>
          <w:p w:rsidR="00B34F7A" w:rsidRDefault="00763A77" w:rsidP="003678AD">
            <w:pPr>
              <w:pStyle w:val="Table"/>
            </w:pPr>
            <w:r>
              <w:t>Contract Services – Coroner</w:t>
            </w:r>
          </w:p>
        </w:tc>
        <w:tc>
          <w:tcPr>
            <w:tcW w:w="1598" w:type="dxa"/>
            <w:gridSpan w:val="2"/>
          </w:tcPr>
          <w:p w:rsidR="00B34F7A" w:rsidRDefault="00763A77" w:rsidP="003678AD">
            <w:pPr>
              <w:pStyle w:val="Table"/>
              <w:jc w:val="right"/>
            </w:pPr>
            <w:r>
              <w:t>500.00</w:t>
            </w:r>
          </w:p>
        </w:tc>
      </w:tr>
      <w:tr w:rsidR="00B34F7A" w:rsidTr="005B20B9">
        <w:trPr>
          <w:gridAfter w:val="1"/>
          <w:wAfter w:w="3708" w:type="dxa"/>
        </w:trPr>
        <w:tc>
          <w:tcPr>
            <w:tcW w:w="3989" w:type="dxa"/>
          </w:tcPr>
          <w:p w:rsidR="00B34F7A" w:rsidRDefault="00763A77" w:rsidP="003678AD">
            <w:pPr>
              <w:pStyle w:val="Table"/>
              <w:rPr>
                <w:vanish/>
              </w:rPr>
            </w:pPr>
            <w:r>
              <w:t xml:space="preserve">Franklin County </w:t>
            </w:r>
            <w:r w:rsidR="005B20B9">
              <w:t>Coroner’s</w:t>
            </w:r>
            <w:r>
              <w:t xml:space="preserve"> Office</w:t>
            </w:r>
            <w:r w:rsidR="00B34F7A">
              <w:rPr>
                <w:vanish/>
              </w:rPr>
              <w:t>ACS/Xerox</w:t>
            </w:r>
            <w:r>
              <w:rPr>
                <w:vanish/>
              </w:rPr>
              <w:t>Frankli</w:t>
            </w:r>
          </w:p>
        </w:tc>
        <w:tc>
          <w:tcPr>
            <w:tcW w:w="979" w:type="dxa"/>
          </w:tcPr>
          <w:p w:rsidR="00B34F7A" w:rsidRDefault="00763A77" w:rsidP="003678AD">
            <w:pPr>
              <w:pStyle w:val="Table"/>
              <w:jc w:val="center"/>
            </w:pPr>
            <w:r>
              <w:t>2636</w:t>
            </w:r>
          </w:p>
        </w:tc>
        <w:tc>
          <w:tcPr>
            <w:tcW w:w="3672" w:type="dxa"/>
          </w:tcPr>
          <w:p w:rsidR="00B34F7A" w:rsidRDefault="00763A77" w:rsidP="003678AD">
            <w:pPr>
              <w:pStyle w:val="Table"/>
            </w:pPr>
            <w:r>
              <w:t>Autopsies – Coroner</w:t>
            </w:r>
          </w:p>
        </w:tc>
        <w:tc>
          <w:tcPr>
            <w:tcW w:w="1598" w:type="dxa"/>
            <w:gridSpan w:val="2"/>
          </w:tcPr>
          <w:p w:rsidR="00B34F7A" w:rsidRDefault="00763A77" w:rsidP="003678AD">
            <w:pPr>
              <w:pStyle w:val="Table"/>
              <w:jc w:val="right"/>
            </w:pPr>
            <w:r>
              <w:t>1,100.00</w:t>
            </w:r>
          </w:p>
        </w:tc>
      </w:tr>
      <w:tr w:rsidR="00B34F7A" w:rsidTr="005B20B9">
        <w:trPr>
          <w:gridAfter w:val="1"/>
          <w:wAfter w:w="3708" w:type="dxa"/>
        </w:trPr>
        <w:tc>
          <w:tcPr>
            <w:tcW w:w="3989" w:type="dxa"/>
          </w:tcPr>
          <w:p w:rsidR="00B34F7A" w:rsidRDefault="00763A77" w:rsidP="003678AD">
            <w:pPr>
              <w:pStyle w:val="Table"/>
              <w:rPr>
                <w:vanish/>
              </w:rPr>
            </w:pPr>
            <w:r>
              <w:t>Barrett Brothers</w:t>
            </w:r>
            <w:r w:rsidR="00B34F7A">
              <w:rPr>
                <w:vanish/>
              </w:rPr>
              <w:t>Alere Toxicology</w:t>
            </w:r>
          </w:p>
        </w:tc>
        <w:tc>
          <w:tcPr>
            <w:tcW w:w="979" w:type="dxa"/>
          </w:tcPr>
          <w:p w:rsidR="00B34F7A" w:rsidRDefault="00763A77" w:rsidP="003678AD">
            <w:pPr>
              <w:pStyle w:val="Table"/>
              <w:jc w:val="center"/>
            </w:pPr>
            <w:r>
              <w:t>2637</w:t>
            </w:r>
          </w:p>
        </w:tc>
        <w:tc>
          <w:tcPr>
            <w:tcW w:w="3672" w:type="dxa"/>
          </w:tcPr>
          <w:p w:rsidR="00B34F7A" w:rsidRDefault="00763A77" w:rsidP="003678AD">
            <w:pPr>
              <w:pStyle w:val="Table"/>
            </w:pPr>
            <w:r>
              <w:t>Supplies – BOE</w:t>
            </w:r>
          </w:p>
        </w:tc>
        <w:tc>
          <w:tcPr>
            <w:tcW w:w="1598" w:type="dxa"/>
            <w:gridSpan w:val="2"/>
          </w:tcPr>
          <w:p w:rsidR="00B34F7A" w:rsidRDefault="00763A77" w:rsidP="003678AD">
            <w:pPr>
              <w:pStyle w:val="Table"/>
              <w:jc w:val="right"/>
            </w:pPr>
            <w:r>
              <w:t>142.00</w:t>
            </w:r>
          </w:p>
        </w:tc>
      </w:tr>
      <w:tr w:rsidR="00B34F7A" w:rsidTr="005B20B9">
        <w:trPr>
          <w:gridAfter w:val="1"/>
          <w:wAfter w:w="3708" w:type="dxa"/>
        </w:trPr>
        <w:tc>
          <w:tcPr>
            <w:tcW w:w="3989" w:type="dxa"/>
          </w:tcPr>
          <w:p w:rsidR="00B34F7A" w:rsidRDefault="00763A77" w:rsidP="003678AD">
            <w:pPr>
              <w:pStyle w:val="Table"/>
              <w:rPr>
                <w:vanish/>
              </w:rPr>
            </w:pPr>
            <w:r>
              <w:t>Columbia Gas</w:t>
            </w:r>
            <w:r w:rsidR="00B34F7A">
              <w:rPr>
                <w:vanish/>
              </w:rPr>
              <w:t>MASI</w:t>
            </w:r>
          </w:p>
        </w:tc>
        <w:tc>
          <w:tcPr>
            <w:tcW w:w="979" w:type="dxa"/>
          </w:tcPr>
          <w:p w:rsidR="00B34F7A" w:rsidRDefault="00763A77" w:rsidP="003678AD">
            <w:pPr>
              <w:pStyle w:val="Table"/>
              <w:jc w:val="center"/>
            </w:pPr>
            <w:r>
              <w:t>2638</w:t>
            </w:r>
          </w:p>
        </w:tc>
        <w:tc>
          <w:tcPr>
            <w:tcW w:w="3672" w:type="dxa"/>
          </w:tcPr>
          <w:p w:rsidR="00B34F7A" w:rsidRDefault="00763A77" w:rsidP="003678AD">
            <w:pPr>
              <w:pStyle w:val="Table"/>
            </w:pPr>
            <w:r>
              <w:t>Service – Comm.</w:t>
            </w:r>
          </w:p>
        </w:tc>
        <w:tc>
          <w:tcPr>
            <w:tcW w:w="1598" w:type="dxa"/>
            <w:gridSpan w:val="2"/>
          </w:tcPr>
          <w:p w:rsidR="00B34F7A" w:rsidRDefault="00763A77" w:rsidP="003678AD">
            <w:pPr>
              <w:pStyle w:val="Table"/>
              <w:jc w:val="right"/>
            </w:pPr>
            <w:r>
              <w:t>83.87</w:t>
            </w:r>
          </w:p>
        </w:tc>
      </w:tr>
      <w:tr w:rsidR="00B34F7A" w:rsidTr="005B20B9">
        <w:trPr>
          <w:gridAfter w:val="1"/>
          <w:wAfter w:w="3708" w:type="dxa"/>
        </w:trPr>
        <w:tc>
          <w:tcPr>
            <w:tcW w:w="3989" w:type="dxa"/>
          </w:tcPr>
          <w:p w:rsidR="00B34F7A" w:rsidRDefault="00763A77" w:rsidP="005B20B9">
            <w:pPr>
              <w:pStyle w:val="Table"/>
              <w:rPr>
                <w:vanish/>
              </w:rPr>
            </w:pPr>
            <w:r>
              <w:t>Ryan’s Window Tinting &amp; Access</w:t>
            </w:r>
            <w:r w:rsidR="005B20B9">
              <w:t>.</w:t>
            </w:r>
            <w:r w:rsidR="00B34F7A">
              <w:rPr>
                <w:vanish/>
              </w:rPr>
              <w:t>Pro Care</w:t>
            </w:r>
          </w:p>
        </w:tc>
        <w:tc>
          <w:tcPr>
            <w:tcW w:w="979" w:type="dxa"/>
          </w:tcPr>
          <w:p w:rsidR="00B34F7A" w:rsidRDefault="00763A77" w:rsidP="003678AD">
            <w:pPr>
              <w:pStyle w:val="Table"/>
              <w:jc w:val="center"/>
            </w:pPr>
            <w:r>
              <w:t>2639</w:t>
            </w:r>
          </w:p>
        </w:tc>
        <w:tc>
          <w:tcPr>
            <w:tcW w:w="3672" w:type="dxa"/>
          </w:tcPr>
          <w:p w:rsidR="00B34F7A" w:rsidRDefault="00763A77" w:rsidP="003678AD">
            <w:pPr>
              <w:pStyle w:val="Table"/>
            </w:pPr>
            <w:r>
              <w:t>Cruiser Striping – Sheriff</w:t>
            </w:r>
          </w:p>
        </w:tc>
        <w:tc>
          <w:tcPr>
            <w:tcW w:w="1598" w:type="dxa"/>
            <w:gridSpan w:val="2"/>
          </w:tcPr>
          <w:p w:rsidR="00B34F7A" w:rsidRDefault="00763A77" w:rsidP="003678AD">
            <w:pPr>
              <w:pStyle w:val="Table"/>
              <w:jc w:val="right"/>
            </w:pPr>
            <w:r>
              <w:t>1,500.00</w:t>
            </w:r>
          </w:p>
        </w:tc>
      </w:tr>
      <w:tr w:rsidR="005D0646" w:rsidTr="005B20B9">
        <w:trPr>
          <w:gridAfter w:val="1"/>
          <w:wAfter w:w="3708" w:type="dxa"/>
        </w:trPr>
        <w:tc>
          <w:tcPr>
            <w:tcW w:w="3989" w:type="dxa"/>
          </w:tcPr>
          <w:p w:rsidR="005D0646" w:rsidRDefault="0075074D" w:rsidP="003678AD">
            <w:pPr>
              <w:pStyle w:val="Table"/>
              <w:rPr>
                <w:vanish/>
              </w:rPr>
            </w:pPr>
            <w:r>
              <w:t>Gordon Flesch</w:t>
            </w:r>
            <w:r w:rsidR="005D0646">
              <w:rPr>
                <w:vanish/>
              </w:rPr>
              <w:t>Daubenmires Auto</w:t>
            </w:r>
          </w:p>
        </w:tc>
        <w:tc>
          <w:tcPr>
            <w:tcW w:w="979" w:type="dxa"/>
          </w:tcPr>
          <w:p w:rsidR="005D0646" w:rsidRDefault="005D0646" w:rsidP="003678AD">
            <w:pPr>
              <w:pStyle w:val="Table"/>
              <w:jc w:val="center"/>
            </w:pPr>
            <w:r>
              <w:t>2640</w:t>
            </w:r>
          </w:p>
        </w:tc>
        <w:tc>
          <w:tcPr>
            <w:tcW w:w="3672" w:type="dxa"/>
          </w:tcPr>
          <w:p w:rsidR="005D0646" w:rsidRDefault="0075074D" w:rsidP="003678AD">
            <w:pPr>
              <w:pStyle w:val="Table"/>
            </w:pPr>
            <w:r>
              <w:t>Monthly Service Fee – Recorder</w:t>
            </w:r>
          </w:p>
        </w:tc>
        <w:tc>
          <w:tcPr>
            <w:tcW w:w="1598" w:type="dxa"/>
            <w:gridSpan w:val="2"/>
          </w:tcPr>
          <w:p w:rsidR="005D0646" w:rsidRDefault="0075074D" w:rsidP="003678AD">
            <w:pPr>
              <w:pStyle w:val="Table"/>
              <w:jc w:val="right"/>
            </w:pPr>
            <w:r>
              <w:t>80.00</w:t>
            </w:r>
          </w:p>
        </w:tc>
      </w:tr>
      <w:tr w:rsidR="0075074D" w:rsidTr="005B20B9">
        <w:trPr>
          <w:gridAfter w:val="1"/>
          <w:wAfter w:w="3708" w:type="dxa"/>
        </w:trPr>
        <w:tc>
          <w:tcPr>
            <w:tcW w:w="3989" w:type="dxa"/>
          </w:tcPr>
          <w:p w:rsidR="0075074D" w:rsidRDefault="0075074D" w:rsidP="003678AD">
            <w:pPr>
              <w:pStyle w:val="Table"/>
            </w:pPr>
            <w:r>
              <w:t>ACS/Xerox</w:t>
            </w:r>
          </w:p>
        </w:tc>
        <w:tc>
          <w:tcPr>
            <w:tcW w:w="979" w:type="dxa"/>
          </w:tcPr>
          <w:p w:rsidR="0075074D" w:rsidRDefault="0075074D" w:rsidP="003678AD">
            <w:pPr>
              <w:pStyle w:val="Table"/>
              <w:jc w:val="center"/>
            </w:pPr>
            <w:r>
              <w:t>2641</w:t>
            </w:r>
          </w:p>
        </w:tc>
        <w:tc>
          <w:tcPr>
            <w:tcW w:w="3672" w:type="dxa"/>
          </w:tcPr>
          <w:p w:rsidR="0075074D" w:rsidRDefault="0075074D" w:rsidP="005B20B9">
            <w:pPr>
              <w:pStyle w:val="Table"/>
            </w:pPr>
            <w:r>
              <w:t>Web/Replication Service</w:t>
            </w:r>
            <w:r w:rsidR="005B20B9">
              <w:t>-</w:t>
            </w:r>
            <w:r>
              <w:t>Recorder</w:t>
            </w:r>
          </w:p>
        </w:tc>
        <w:tc>
          <w:tcPr>
            <w:tcW w:w="1598" w:type="dxa"/>
            <w:gridSpan w:val="2"/>
          </w:tcPr>
          <w:p w:rsidR="0075074D" w:rsidRDefault="0075074D" w:rsidP="003678AD">
            <w:pPr>
              <w:pStyle w:val="Table"/>
              <w:jc w:val="right"/>
            </w:pPr>
            <w:r>
              <w:t>500.00</w:t>
            </w:r>
          </w:p>
        </w:tc>
      </w:tr>
      <w:tr w:rsidR="0075074D" w:rsidTr="005B20B9">
        <w:trPr>
          <w:gridAfter w:val="1"/>
          <w:wAfter w:w="3708" w:type="dxa"/>
        </w:trPr>
        <w:tc>
          <w:tcPr>
            <w:tcW w:w="3989" w:type="dxa"/>
          </w:tcPr>
          <w:p w:rsidR="0075074D" w:rsidRDefault="0075074D" w:rsidP="003678AD">
            <w:pPr>
              <w:pStyle w:val="Table"/>
            </w:pPr>
            <w:r>
              <w:t>Office Mart</w:t>
            </w:r>
          </w:p>
        </w:tc>
        <w:tc>
          <w:tcPr>
            <w:tcW w:w="979" w:type="dxa"/>
          </w:tcPr>
          <w:p w:rsidR="0075074D" w:rsidRDefault="0075074D" w:rsidP="003678AD">
            <w:pPr>
              <w:pStyle w:val="Table"/>
              <w:jc w:val="center"/>
            </w:pPr>
            <w:r>
              <w:t>2642</w:t>
            </w:r>
          </w:p>
        </w:tc>
        <w:tc>
          <w:tcPr>
            <w:tcW w:w="3672" w:type="dxa"/>
          </w:tcPr>
          <w:p w:rsidR="0075074D" w:rsidRDefault="0075074D" w:rsidP="003678AD">
            <w:pPr>
              <w:pStyle w:val="Table"/>
            </w:pPr>
            <w:r>
              <w:t>Cleaning Supplies – Comm. Courthouse</w:t>
            </w:r>
          </w:p>
        </w:tc>
        <w:tc>
          <w:tcPr>
            <w:tcW w:w="1598" w:type="dxa"/>
            <w:gridSpan w:val="2"/>
          </w:tcPr>
          <w:p w:rsidR="0075074D" w:rsidRDefault="0075074D" w:rsidP="003678AD">
            <w:pPr>
              <w:pStyle w:val="Table"/>
              <w:jc w:val="right"/>
            </w:pPr>
            <w:r>
              <w:t>543.22</w:t>
            </w:r>
          </w:p>
        </w:tc>
      </w:tr>
      <w:tr w:rsidR="0075074D" w:rsidTr="005B20B9">
        <w:trPr>
          <w:gridAfter w:val="1"/>
          <w:wAfter w:w="3708" w:type="dxa"/>
        </w:trPr>
        <w:tc>
          <w:tcPr>
            <w:tcW w:w="3989" w:type="dxa"/>
          </w:tcPr>
          <w:p w:rsidR="0075074D" w:rsidRDefault="0075074D" w:rsidP="003678AD">
            <w:pPr>
              <w:pStyle w:val="Table"/>
            </w:pPr>
            <w:r>
              <w:t>Direct Energy</w:t>
            </w:r>
          </w:p>
        </w:tc>
        <w:tc>
          <w:tcPr>
            <w:tcW w:w="979" w:type="dxa"/>
          </w:tcPr>
          <w:p w:rsidR="0075074D" w:rsidRDefault="0075074D" w:rsidP="003678AD">
            <w:pPr>
              <w:pStyle w:val="Table"/>
              <w:jc w:val="center"/>
            </w:pPr>
            <w:r>
              <w:t>2643</w:t>
            </w:r>
          </w:p>
        </w:tc>
        <w:tc>
          <w:tcPr>
            <w:tcW w:w="3672" w:type="dxa"/>
          </w:tcPr>
          <w:p w:rsidR="0075074D" w:rsidRDefault="0075074D" w:rsidP="003678AD">
            <w:pPr>
              <w:pStyle w:val="Table"/>
            </w:pPr>
            <w:r>
              <w:t>Service – Comm.</w:t>
            </w:r>
          </w:p>
        </w:tc>
        <w:tc>
          <w:tcPr>
            <w:tcW w:w="1598" w:type="dxa"/>
            <w:gridSpan w:val="2"/>
          </w:tcPr>
          <w:p w:rsidR="0075074D" w:rsidRDefault="0075074D" w:rsidP="0075074D">
            <w:pPr>
              <w:pStyle w:val="Table"/>
              <w:jc w:val="right"/>
            </w:pPr>
            <w:r>
              <w:t>824.14</w:t>
            </w:r>
          </w:p>
        </w:tc>
      </w:tr>
      <w:tr w:rsidR="0075074D" w:rsidTr="005B20B9">
        <w:trPr>
          <w:gridAfter w:val="1"/>
          <w:wAfter w:w="3708" w:type="dxa"/>
        </w:trPr>
        <w:tc>
          <w:tcPr>
            <w:tcW w:w="3989" w:type="dxa"/>
          </w:tcPr>
          <w:p w:rsidR="0075074D" w:rsidRDefault="0075074D" w:rsidP="003678AD">
            <w:pPr>
              <w:pStyle w:val="Table"/>
            </w:pPr>
            <w:r>
              <w:t>AEP</w:t>
            </w:r>
          </w:p>
        </w:tc>
        <w:tc>
          <w:tcPr>
            <w:tcW w:w="979" w:type="dxa"/>
          </w:tcPr>
          <w:p w:rsidR="0075074D" w:rsidRDefault="0075074D" w:rsidP="003678AD">
            <w:pPr>
              <w:pStyle w:val="Table"/>
              <w:jc w:val="center"/>
            </w:pPr>
            <w:r>
              <w:t>2644</w:t>
            </w:r>
          </w:p>
        </w:tc>
        <w:tc>
          <w:tcPr>
            <w:tcW w:w="3672" w:type="dxa"/>
          </w:tcPr>
          <w:p w:rsidR="0075074D" w:rsidRDefault="0075074D" w:rsidP="003678AD">
            <w:pPr>
              <w:pStyle w:val="Table"/>
            </w:pPr>
            <w:r>
              <w:t>Service – Comm.</w:t>
            </w:r>
          </w:p>
        </w:tc>
        <w:tc>
          <w:tcPr>
            <w:tcW w:w="1598" w:type="dxa"/>
            <w:gridSpan w:val="2"/>
          </w:tcPr>
          <w:p w:rsidR="0075074D" w:rsidRDefault="0075074D" w:rsidP="0075074D">
            <w:pPr>
              <w:pStyle w:val="Table"/>
              <w:jc w:val="right"/>
            </w:pPr>
            <w:r>
              <w:t>2,925.34</w:t>
            </w:r>
          </w:p>
        </w:tc>
      </w:tr>
      <w:tr w:rsidR="0075074D" w:rsidTr="005B20B9">
        <w:trPr>
          <w:gridAfter w:val="1"/>
          <w:wAfter w:w="3708" w:type="dxa"/>
        </w:trPr>
        <w:tc>
          <w:tcPr>
            <w:tcW w:w="3989" w:type="dxa"/>
          </w:tcPr>
          <w:p w:rsidR="0075074D" w:rsidRDefault="0075074D" w:rsidP="003678AD">
            <w:pPr>
              <w:pStyle w:val="Table"/>
            </w:pPr>
            <w:r>
              <w:t>Savings Hardware</w:t>
            </w:r>
          </w:p>
        </w:tc>
        <w:tc>
          <w:tcPr>
            <w:tcW w:w="979" w:type="dxa"/>
          </w:tcPr>
          <w:p w:rsidR="0075074D" w:rsidRDefault="0075074D" w:rsidP="003678AD">
            <w:pPr>
              <w:pStyle w:val="Table"/>
              <w:jc w:val="center"/>
            </w:pPr>
            <w:r>
              <w:t>2645</w:t>
            </w:r>
          </w:p>
        </w:tc>
        <w:tc>
          <w:tcPr>
            <w:tcW w:w="3672" w:type="dxa"/>
          </w:tcPr>
          <w:p w:rsidR="0075074D" w:rsidRDefault="0075074D" w:rsidP="005B20B9">
            <w:pPr>
              <w:pStyle w:val="Table"/>
            </w:pPr>
            <w:r>
              <w:t xml:space="preserve">Emergency Road Kit for Van </w:t>
            </w:r>
            <w:r w:rsidR="005B20B9">
              <w:t>-</w:t>
            </w:r>
            <w:r>
              <w:t>VSC</w:t>
            </w:r>
          </w:p>
        </w:tc>
        <w:tc>
          <w:tcPr>
            <w:tcW w:w="1598" w:type="dxa"/>
            <w:gridSpan w:val="2"/>
          </w:tcPr>
          <w:p w:rsidR="0075074D" w:rsidRDefault="0075074D" w:rsidP="0075074D">
            <w:pPr>
              <w:pStyle w:val="Table"/>
              <w:jc w:val="right"/>
            </w:pPr>
            <w:r>
              <w:t>28.99</w:t>
            </w:r>
          </w:p>
        </w:tc>
      </w:tr>
      <w:tr w:rsidR="0075074D" w:rsidTr="005B20B9">
        <w:trPr>
          <w:gridAfter w:val="1"/>
          <w:wAfter w:w="3708" w:type="dxa"/>
        </w:trPr>
        <w:tc>
          <w:tcPr>
            <w:tcW w:w="3989" w:type="dxa"/>
          </w:tcPr>
          <w:p w:rsidR="0075074D" w:rsidRDefault="0075074D" w:rsidP="003678AD">
            <w:pPr>
              <w:pStyle w:val="Table"/>
            </w:pPr>
            <w:r>
              <w:t>Vicki Rafferty</w:t>
            </w:r>
          </w:p>
        </w:tc>
        <w:tc>
          <w:tcPr>
            <w:tcW w:w="979" w:type="dxa"/>
          </w:tcPr>
          <w:p w:rsidR="0075074D" w:rsidRDefault="0075074D" w:rsidP="003678AD">
            <w:pPr>
              <w:pStyle w:val="Table"/>
              <w:jc w:val="center"/>
            </w:pPr>
            <w:r>
              <w:t>2646</w:t>
            </w:r>
          </w:p>
        </w:tc>
        <w:tc>
          <w:tcPr>
            <w:tcW w:w="3672" w:type="dxa"/>
          </w:tcPr>
          <w:p w:rsidR="0075074D" w:rsidRDefault="0075074D" w:rsidP="003678AD">
            <w:pPr>
              <w:pStyle w:val="Table"/>
            </w:pPr>
            <w:r>
              <w:t>Meals &amp; Mileage for All Training for 2014 – VSC</w:t>
            </w:r>
          </w:p>
        </w:tc>
        <w:tc>
          <w:tcPr>
            <w:tcW w:w="1598" w:type="dxa"/>
            <w:gridSpan w:val="2"/>
          </w:tcPr>
          <w:p w:rsidR="0075074D" w:rsidRDefault="0075074D" w:rsidP="0075074D">
            <w:pPr>
              <w:pStyle w:val="Table"/>
              <w:jc w:val="right"/>
            </w:pPr>
            <w:r>
              <w:t>59.76</w:t>
            </w:r>
          </w:p>
        </w:tc>
      </w:tr>
      <w:tr w:rsidR="0075074D" w:rsidTr="005B20B9">
        <w:trPr>
          <w:gridAfter w:val="1"/>
          <w:wAfter w:w="3708" w:type="dxa"/>
        </w:trPr>
        <w:tc>
          <w:tcPr>
            <w:tcW w:w="3989" w:type="dxa"/>
          </w:tcPr>
          <w:p w:rsidR="0075074D" w:rsidRDefault="0075074D" w:rsidP="003678AD">
            <w:pPr>
              <w:pStyle w:val="Table"/>
            </w:pPr>
            <w:r>
              <w:t>Hocking Co. Agricultural Society</w:t>
            </w:r>
          </w:p>
        </w:tc>
        <w:tc>
          <w:tcPr>
            <w:tcW w:w="979" w:type="dxa"/>
          </w:tcPr>
          <w:p w:rsidR="0075074D" w:rsidRDefault="0075074D" w:rsidP="003678AD">
            <w:pPr>
              <w:pStyle w:val="Table"/>
              <w:jc w:val="center"/>
            </w:pPr>
            <w:r>
              <w:t>2647</w:t>
            </w:r>
          </w:p>
        </w:tc>
        <w:tc>
          <w:tcPr>
            <w:tcW w:w="3672" w:type="dxa"/>
          </w:tcPr>
          <w:p w:rsidR="0075074D" w:rsidRDefault="0075074D" w:rsidP="003678AD">
            <w:pPr>
              <w:pStyle w:val="Table"/>
            </w:pPr>
            <w:r>
              <w:t>Building Site Fee for 2014 H.C. Fair/Outreach – VSC</w:t>
            </w:r>
          </w:p>
        </w:tc>
        <w:tc>
          <w:tcPr>
            <w:tcW w:w="1598" w:type="dxa"/>
            <w:gridSpan w:val="2"/>
          </w:tcPr>
          <w:p w:rsidR="0075074D" w:rsidRDefault="0075074D" w:rsidP="0075074D">
            <w:pPr>
              <w:pStyle w:val="Table"/>
              <w:jc w:val="right"/>
            </w:pPr>
            <w:r>
              <w:t>290.00</w:t>
            </w:r>
          </w:p>
        </w:tc>
      </w:tr>
      <w:tr w:rsidR="0075074D" w:rsidTr="005B20B9">
        <w:trPr>
          <w:gridAfter w:val="1"/>
          <w:wAfter w:w="3708" w:type="dxa"/>
        </w:trPr>
        <w:tc>
          <w:tcPr>
            <w:tcW w:w="3989" w:type="dxa"/>
          </w:tcPr>
          <w:p w:rsidR="0075074D" w:rsidRDefault="0075074D" w:rsidP="003678AD">
            <w:pPr>
              <w:pStyle w:val="Table"/>
            </w:pPr>
            <w:r>
              <w:t>Jason M. Despetorich</w:t>
            </w:r>
          </w:p>
        </w:tc>
        <w:tc>
          <w:tcPr>
            <w:tcW w:w="979" w:type="dxa"/>
          </w:tcPr>
          <w:p w:rsidR="0075074D" w:rsidRDefault="0075074D" w:rsidP="003678AD">
            <w:pPr>
              <w:pStyle w:val="Table"/>
              <w:jc w:val="center"/>
            </w:pPr>
            <w:r>
              <w:t>2648</w:t>
            </w:r>
          </w:p>
        </w:tc>
        <w:tc>
          <w:tcPr>
            <w:tcW w:w="3672" w:type="dxa"/>
          </w:tcPr>
          <w:p w:rsidR="0075074D" w:rsidRDefault="0075074D" w:rsidP="003678AD">
            <w:pPr>
              <w:pStyle w:val="Table"/>
            </w:pPr>
            <w:r>
              <w:t>Jessica H;amer-CRB1301279 – Auditor</w:t>
            </w:r>
          </w:p>
        </w:tc>
        <w:tc>
          <w:tcPr>
            <w:tcW w:w="1598" w:type="dxa"/>
            <w:gridSpan w:val="2"/>
          </w:tcPr>
          <w:p w:rsidR="0075074D" w:rsidRDefault="0075074D" w:rsidP="0075074D">
            <w:pPr>
              <w:pStyle w:val="Table"/>
              <w:jc w:val="right"/>
            </w:pPr>
            <w:r>
              <w:t>218.00</w:t>
            </w:r>
          </w:p>
        </w:tc>
      </w:tr>
      <w:tr w:rsidR="0075074D" w:rsidTr="005B20B9">
        <w:trPr>
          <w:gridAfter w:val="1"/>
          <w:wAfter w:w="3708" w:type="dxa"/>
        </w:trPr>
        <w:tc>
          <w:tcPr>
            <w:tcW w:w="3989" w:type="dxa"/>
          </w:tcPr>
          <w:p w:rsidR="0075074D" w:rsidRDefault="0075074D" w:rsidP="003678AD">
            <w:pPr>
              <w:pStyle w:val="Table"/>
            </w:pPr>
            <w:r>
              <w:t>Jordan M. Meadows</w:t>
            </w:r>
          </w:p>
        </w:tc>
        <w:tc>
          <w:tcPr>
            <w:tcW w:w="979" w:type="dxa"/>
          </w:tcPr>
          <w:p w:rsidR="0075074D" w:rsidRDefault="0075074D" w:rsidP="003678AD">
            <w:pPr>
              <w:pStyle w:val="Table"/>
              <w:jc w:val="center"/>
            </w:pPr>
            <w:r>
              <w:t>2649</w:t>
            </w:r>
          </w:p>
        </w:tc>
        <w:tc>
          <w:tcPr>
            <w:tcW w:w="3672" w:type="dxa"/>
          </w:tcPr>
          <w:p w:rsidR="0075074D" w:rsidRDefault="0075074D" w:rsidP="003678AD">
            <w:pPr>
              <w:pStyle w:val="Table"/>
            </w:pPr>
            <w:r>
              <w:t>Jennifer Kryska-TRC1401228 – Auditor</w:t>
            </w:r>
          </w:p>
        </w:tc>
        <w:tc>
          <w:tcPr>
            <w:tcW w:w="1598" w:type="dxa"/>
            <w:gridSpan w:val="2"/>
          </w:tcPr>
          <w:p w:rsidR="0075074D" w:rsidRDefault="0075074D" w:rsidP="0075074D">
            <w:pPr>
              <w:pStyle w:val="Table"/>
              <w:jc w:val="right"/>
            </w:pPr>
            <w:r>
              <w:t>150.00</w:t>
            </w:r>
          </w:p>
        </w:tc>
      </w:tr>
      <w:tr w:rsidR="0075074D" w:rsidTr="005B20B9">
        <w:trPr>
          <w:gridAfter w:val="1"/>
          <w:wAfter w:w="3708" w:type="dxa"/>
        </w:trPr>
        <w:tc>
          <w:tcPr>
            <w:tcW w:w="3989" w:type="dxa"/>
          </w:tcPr>
          <w:p w:rsidR="0075074D" w:rsidRDefault="0075074D" w:rsidP="003678AD">
            <w:pPr>
              <w:pStyle w:val="Table"/>
            </w:pPr>
            <w:r>
              <w:t>Jordan Meadows</w:t>
            </w:r>
          </w:p>
        </w:tc>
        <w:tc>
          <w:tcPr>
            <w:tcW w:w="979" w:type="dxa"/>
          </w:tcPr>
          <w:p w:rsidR="0075074D" w:rsidRDefault="0075074D" w:rsidP="003678AD">
            <w:pPr>
              <w:pStyle w:val="Table"/>
              <w:jc w:val="center"/>
            </w:pPr>
            <w:r>
              <w:t>2650</w:t>
            </w:r>
          </w:p>
        </w:tc>
        <w:tc>
          <w:tcPr>
            <w:tcW w:w="3672" w:type="dxa"/>
          </w:tcPr>
          <w:p w:rsidR="0075074D" w:rsidRDefault="0075074D" w:rsidP="003678AD">
            <w:pPr>
              <w:pStyle w:val="Table"/>
            </w:pPr>
            <w:proofErr w:type="spellStart"/>
            <w:r>
              <w:t>Shaune</w:t>
            </w:r>
            <w:proofErr w:type="spellEnd"/>
            <w:r>
              <w:t xml:space="preserve"> Brandt-TRD1401175 – Auditor</w:t>
            </w:r>
          </w:p>
        </w:tc>
        <w:tc>
          <w:tcPr>
            <w:tcW w:w="1598" w:type="dxa"/>
            <w:gridSpan w:val="2"/>
          </w:tcPr>
          <w:p w:rsidR="0075074D" w:rsidRDefault="0075074D" w:rsidP="0075074D">
            <w:pPr>
              <w:pStyle w:val="Table"/>
              <w:jc w:val="right"/>
            </w:pPr>
            <w:r>
              <w:t>150.00</w:t>
            </w:r>
          </w:p>
        </w:tc>
      </w:tr>
      <w:tr w:rsidR="0075074D" w:rsidTr="005B20B9">
        <w:trPr>
          <w:gridAfter w:val="1"/>
          <w:wAfter w:w="3708" w:type="dxa"/>
        </w:trPr>
        <w:tc>
          <w:tcPr>
            <w:tcW w:w="3989" w:type="dxa"/>
          </w:tcPr>
          <w:p w:rsidR="0075074D" w:rsidRDefault="0075074D" w:rsidP="003678AD">
            <w:pPr>
              <w:pStyle w:val="Table"/>
            </w:pPr>
            <w:r>
              <w:t>Ryan Sheplar</w:t>
            </w:r>
          </w:p>
        </w:tc>
        <w:tc>
          <w:tcPr>
            <w:tcW w:w="979" w:type="dxa"/>
          </w:tcPr>
          <w:p w:rsidR="0075074D" w:rsidRDefault="0075074D" w:rsidP="003678AD">
            <w:pPr>
              <w:pStyle w:val="Table"/>
              <w:jc w:val="center"/>
            </w:pPr>
            <w:r>
              <w:t>2651</w:t>
            </w:r>
          </w:p>
        </w:tc>
        <w:tc>
          <w:tcPr>
            <w:tcW w:w="3672" w:type="dxa"/>
          </w:tcPr>
          <w:p w:rsidR="0075074D" w:rsidRDefault="00637413" w:rsidP="003678AD">
            <w:pPr>
              <w:pStyle w:val="Table"/>
            </w:pPr>
            <w:r>
              <w:t>John Holdren-CRB1400136 – Auditor</w:t>
            </w:r>
          </w:p>
        </w:tc>
        <w:tc>
          <w:tcPr>
            <w:tcW w:w="1598" w:type="dxa"/>
            <w:gridSpan w:val="2"/>
          </w:tcPr>
          <w:p w:rsidR="0075074D" w:rsidRDefault="00637413" w:rsidP="0075074D">
            <w:pPr>
              <w:pStyle w:val="Table"/>
              <w:jc w:val="right"/>
            </w:pPr>
            <w:r>
              <w:t>250.00</w:t>
            </w:r>
          </w:p>
        </w:tc>
      </w:tr>
      <w:tr w:rsidR="00637413" w:rsidTr="005B20B9">
        <w:trPr>
          <w:gridAfter w:val="1"/>
          <w:wAfter w:w="3708" w:type="dxa"/>
        </w:trPr>
        <w:tc>
          <w:tcPr>
            <w:tcW w:w="3989" w:type="dxa"/>
          </w:tcPr>
          <w:p w:rsidR="00637413" w:rsidRDefault="00637413" w:rsidP="003678AD">
            <w:pPr>
              <w:pStyle w:val="Table"/>
            </w:pPr>
            <w:r>
              <w:t>Ryan Sheplar</w:t>
            </w:r>
          </w:p>
        </w:tc>
        <w:tc>
          <w:tcPr>
            <w:tcW w:w="979" w:type="dxa"/>
          </w:tcPr>
          <w:p w:rsidR="00637413" w:rsidRDefault="00637413" w:rsidP="003678AD">
            <w:pPr>
              <w:pStyle w:val="Table"/>
              <w:jc w:val="center"/>
            </w:pPr>
            <w:r>
              <w:t>2652</w:t>
            </w:r>
          </w:p>
        </w:tc>
        <w:tc>
          <w:tcPr>
            <w:tcW w:w="3672" w:type="dxa"/>
          </w:tcPr>
          <w:p w:rsidR="00637413" w:rsidRDefault="00637413" w:rsidP="003678AD">
            <w:pPr>
              <w:pStyle w:val="Table"/>
            </w:pPr>
            <w:proofErr w:type="spellStart"/>
            <w:r>
              <w:t>Leilan</w:t>
            </w:r>
            <w:proofErr w:type="spellEnd"/>
            <w:r>
              <w:t xml:space="preserve"> Lippert-CRB1400562 – Auditor</w:t>
            </w:r>
          </w:p>
        </w:tc>
        <w:tc>
          <w:tcPr>
            <w:tcW w:w="1598" w:type="dxa"/>
            <w:gridSpan w:val="2"/>
          </w:tcPr>
          <w:p w:rsidR="00637413" w:rsidRDefault="00637413" w:rsidP="0075074D">
            <w:pPr>
              <w:pStyle w:val="Table"/>
              <w:jc w:val="right"/>
            </w:pPr>
            <w:r>
              <w:t>148.98</w:t>
            </w:r>
          </w:p>
        </w:tc>
      </w:tr>
      <w:tr w:rsidR="00637413" w:rsidTr="005B20B9">
        <w:trPr>
          <w:gridAfter w:val="1"/>
          <w:wAfter w:w="3708" w:type="dxa"/>
        </w:trPr>
        <w:tc>
          <w:tcPr>
            <w:tcW w:w="3989" w:type="dxa"/>
          </w:tcPr>
          <w:p w:rsidR="00637413" w:rsidRDefault="00637413" w:rsidP="003678AD">
            <w:pPr>
              <w:pStyle w:val="Table"/>
            </w:pPr>
            <w:r>
              <w:t>Charles Gerken</w:t>
            </w:r>
          </w:p>
        </w:tc>
        <w:tc>
          <w:tcPr>
            <w:tcW w:w="979" w:type="dxa"/>
          </w:tcPr>
          <w:p w:rsidR="00637413" w:rsidRDefault="00637413" w:rsidP="003678AD">
            <w:pPr>
              <w:pStyle w:val="Table"/>
              <w:jc w:val="center"/>
            </w:pPr>
            <w:r>
              <w:t>2653</w:t>
            </w:r>
          </w:p>
        </w:tc>
        <w:tc>
          <w:tcPr>
            <w:tcW w:w="3672" w:type="dxa"/>
          </w:tcPr>
          <w:p w:rsidR="00637413" w:rsidRDefault="00637413" w:rsidP="003678AD">
            <w:pPr>
              <w:pStyle w:val="Table"/>
            </w:pPr>
            <w:r>
              <w:t>Trent Hogsett-12CR0193 – Auditor</w:t>
            </w:r>
          </w:p>
        </w:tc>
        <w:tc>
          <w:tcPr>
            <w:tcW w:w="1598" w:type="dxa"/>
            <w:gridSpan w:val="2"/>
          </w:tcPr>
          <w:p w:rsidR="00637413" w:rsidRDefault="00637413" w:rsidP="0075074D">
            <w:pPr>
              <w:pStyle w:val="Table"/>
              <w:jc w:val="right"/>
            </w:pPr>
            <w:r>
              <w:t>795.300</w:t>
            </w:r>
          </w:p>
        </w:tc>
      </w:tr>
      <w:tr w:rsidR="00637413" w:rsidTr="005B20B9">
        <w:trPr>
          <w:gridAfter w:val="1"/>
          <w:wAfter w:w="3708" w:type="dxa"/>
        </w:trPr>
        <w:tc>
          <w:tcPr>
            <w:tcW w:w="3989" w:type="dxa"/>
          </w:tcPr>
          <w:p w:rsidR="00637413" w:rsidRDefault="00637413" w:rsidP="003678AD">
            <w:pPr>
              <w:pStyle w:val="Table"/>
            </w:pPr>
            <w:r>
              <w:t>Donald Kline</w:t>
            </w:r>
          </w:p>
        </w:tc>
        <w:tc>
          <w:tcPr>
            <w:tcW w:w="979" w:type="dxa"/>
          </w:tcPr>
          <w:p w:rsidR="00637413" w:rsidRDefault="00637413" w:rsidP="003678AD">
            <w:pPr>
              <w:pStyle w:val="Table"/>
              <w:jc w:val="center"/>
            </w:pPr>
            <w:r>
              <w:t>2654</w:t>
            </w:r>
          </w:p>
        </w:tc>
        <w:tc>
          <w:tcPr>
            <w:tcW w:w="3672" w:type="dxa"/>
          </w:tcPr>
          <w:p w:rsidR="00637413" w:rsidRDefault="00637413" w:rsidP="003678AD">
            <w:pPr>
              <w:pStyle w:val="Table"/>
            </w:pPr>
            <w:proofErr w:type="spellStart"/>
            <w:r>
              <w:t>Lexxus</w:t>
            </w:r>
            <w:proofErr w:type="spellEnd"/>
            <w:r>
              <w:t xml:space="preserve"> Stevens-CRB1301420 – Auditor</w:t>
            </w:r>
          </w:p>
        </w:tc>
        <w:tc>
          <w:tcPr>
            <w:tcW w:w="1598" w:type="dxa"/>
            <w:gridSpan w:val="2"/>
          </w:tcPr>
          <w:p w:rsidR="00637413" w:rsidRDefault="00637413" w:rsidP="0075074D">
            <w:pPr>
              <w:pStyle w:val="Table"/>
              <w:jc w:val="right"/>
            </w:pPr>
            <w:r>
              <w:t>348.00</w:t>
            </w:r>
          </w:p>
        </w:tc>
      </w:tr>
      <w:tr w:rsidR="00637413" w:rsidTr="005B20B9">
        <w:trPr>
          <w:gridAfter w:val="1"/>
          <w:wAfter w:w="3708" w:type="dxa"/>
        </w:trPr>
        <w:tc>
          <w:tcPr>
            <w:tcW w:w="3989" w:type="dxa"/>
          </w:tcPr>
          <w:p w:rsidR="00637413" w:rsidRDefault="00637413" w:rsidP="003678AD">
            <w:pPr>
              <w:pStyle w:val="Table"/>
            </w:pPr>
            <w:r>
              <w:lastRenderedPageBreak/>
              <w:t>Donald Kline</w:t>
            </w:r>
          </w:p>
        </w:tc>
        <w:tc>
          <w:tcPr>
            <w:tcW w:w="979" w:type="dxa"/>
          </w:tcPr>
          <w:p w:rsidR="00637413" w:rsidRDefault="00637413" w:rsidP="003678AD">
            <w:pPr>
              <w:pStyle w:val="Table"/>
              <w:jc w:val="center"/>
            </w:pPr>
            <w:r>
              <w:t>2655</w:t>
            </w:r>
          </w:p>
        </w:tc>
        <w:tc>
          <w:tcPr>
            <w:tcW w:w="3672" w:type="dxa"/>
          </w:tcPr>
          <w:p w:rsidR="00637413" w:rsidRDefault="00637413" w:rsidP="003678AD">
            <w:pPr>
              <w:pStyle w:val="Table"/>
            </w:pPr>
            <w:r>
              <w:t>Kevin Decker-CRB1400524, James Freer-CRB1300735, Shaun Jones-CRB1400539, Bridget Stivison-CRB1400290, James Harris-CRB1400503 – Auditor</w:t>
            </w:r>
          </w:p>
        </w:tc>
        <w:tc>
          <w:tcPr>
            <w:tcW w:w="1598" w:type="dxa"/>
            <w:gridSpan w:val="2"/>
          </w:tcPr>
          <w:p w:rsidR="00637413" w:rsidRDefault="00637413" w:rsidP="0075074D">
            <w:pPr>
              <w:pStyle w:val="Table"/>
              <w:jc w:val="right"/>
            </w:pPr>
            <w:r>
              <w:t>1,234.00</w:t>
            </w:r>
          </w:p>
        </w:tc>
      </w:tr>
      <w:tr w:rsidR="00637413" w:rsidTr="005B20B9">
        <w:trPr>
          <w:gridAfter w:val="1"/>
          <w:wAfter w:w="3708" w:type="dxa"/>
        </w:trPr>
        <w:tc>
          <w:tcPr>
            <w:tcW w:w="3989" w:type="dxa"/>
          </w:tcPr>
          <w:p w:rsidR="00637413" w:rsidRDefault="00637413" w:rsidP="003678AD">
            <w:pPr>
              <w:pStyle w:val="Table"/>
            </w:pPr>
            <w:r>
              <w:t>Praxair</w:t>
            </w:r>
          </w:p>
        </w:tc>
        <w:tc>
          <w:tcPr>
            <w:tcW w:w="979" w:type="dxa"/>
          </w:tcPr>
          <w:p w:rsidR="00637413" w:rsidRDefault="00637413" w:rsidP="003678AD">
            <w:pPr>
              <w:pStyle w:val="Table"/>
              <w:jc w:val="center"/>
            </w:pPr>
            <w:r>
              <w:t>2656</w:t>
            </w:r>
          </w:p>
        </w:tc>
        <w:tc>
          <w:tcPr>
            <w:tcW w:w="3672" w:type="dxa"/>
          </w:tcPr>
          <w:p w:rsidR="00637413" w:rsidRDefault="00637413" w:rsidP="003678AD">
            <w:pPr>
              <w:pStyle w:val="Table"/>
            </w:pPr>
            <w:r>
              <w:t>Carbon Monoxide Tank – Dog &amp; Kennel</w:t>
            </w:r>
          </w:p>
        </w:tc>
        <w:tc>
          <w:tcPr>
            <w:tcW w:w="1598" w:type="dxa"/>
            <w:gridSpan w:val="2"/>
          </w:tcPr>
          <w:p w:rsidR="00637413" w:rsidRDefault="00637413" w:rsidP="0075074D">
            <w:pPr>
              <w:pStyle w:val="Table"/>
              <w:jc w:val="right"/>
            </w:pPr>
            <w:r>
              <w:t>26.34</w:t>
            </w:r>
          </w:p>
        </w:tc>
      </w:tr>
      <w:tr w:rsidR="00637413" w:rsidTr="005B20B9">
        <w:trPr>
          <w:gridAfter w:val="1"/>
          <w:wAfter w:w="3708" w:type="dxa"/>
        </w:trPr>
        <w:tc>
          <w:tcPr>
            <w:tcW w:w="3989" w:type="dxa"/>
          </w:tcPr>
          <w:p w:rsidR="00637413" w:rsidRDefault="00637413" w:rsidP="003678AD">
            <w:pPr>
              <w:pStyle w:val="Table"/>
            </w:pPr>
            <w:r>
              <w:t>Southeastern Natural Gas</w:t>
            </w:r>
          </w:p>
        </w:tc>
        <w:tc>
          <w:tcPr>
            <w:tcW w:w="979" w:type="dxa"/>
          </w:tcPr>
          <w:p w:rsidR="00637413" w:rsidRDefault="00637413" w:rsidP="003678AD">
            <w:pPr>
              <w:pStyle w:val="Table"/>
              <w:jc w:val="center"/>
            </w:pPr>
            <w:r>
              <w:t>2657</w:t>
            </w:r>
          </w:p>
        </w:tc>
        <w:tc>
          <w:tcPr>
            <w:tcW w:w="3672" w:type="dxa"/>
          </w:tcPr>
          <w:p w:rsidR="00637413" w:rsidRDefault="00637413" w:rsidP="003678AD">
            <w:pPr>
              <w:pStyle w:val="Table"/>
            </w:pPr>
            <w:r>
              <w:t>Utility Service – Dog &amp; Kennel</w:t>
            </w:r>
          </w:p>
        </w:tc>
        <w:tc>
          <w:tcPr>
            <w:tcW w:w="1598" w:type="dxa"/>
            <w:gridSpan w:val="2"/>
          </w:tcPr>
          <w:p w:rsidR="00637413" w:rsidRDefault="00637413" w:rsidP="0075074D">
            <w:pPr>
              <w:pStyle w:val="Table"/>
              <w:jc w:val="right"/>
            </w:pPr>
            <w:r>
              <w:t>216.42</w:t>
            </w:r>
          </w:p>
        </w:tc>
      </w:tr>
      <w:tr w:rsidR="00637413" w:rsidTr="005B20B9">
        <w:trPr>
          <w:gridAfter w:val="1"/>
          <w:wAfter w:w="3708" w:type="dxa"/>
        </w:trPr>
        <w:tc>
          <w:tcPr>
            <w:tcW w:w="3989" w:type="dxa"/>
          </w:tcPr>
          <w:p w:rsidR="00637413" w:rsidRDefault="00637413" w:rsidP="003678AD">
            <w:pPr>
              <w:pStyle w:val="Table"/>
            </w:pPr>
            <w:r>
              <w:t>NAPA</w:t>
            </w:r>
          </w:p>
        </w:tc>
        <w:tc>
          <w:tcPr>
            <w:tcW w:w="979" w:type="dxa"/>
          </w:tcPr>
          <w:p w:rsidR="00637413" w:rsidRDefault="00637413" w:rsidP="003678AD">
            <w:pPr>
              <w:pStyle w:val="Table"/>
              <w:jc w:val="center"/>
            </w:pPr>
            <w:r>
              <w:t>2658</w:t>
            </w:r>
          </w:p>
        </w:tc>
        <w:tc>
          <w:tcPr>
            <w:tcW w:w="3672" w:type="dxa"/>
          </w:tcPr>
          <w:p w:rsidR="00637413" w:rsidRDefault="00637413" w:rsidP="003678AD">
            <w:pPr>
              <w:pStyle w:val="Table"/>
            </w:pPr>
            <w:r>
              <w:t>Oil – Dog &amp; Kennel</w:t>
            </w:r>
          </w:p>
        </w:tc>
        <w:tc>
          <w:tcPr>
            <w:tcW w:w="1598" w:type="dxa"/>
            <w:gridSpan w:val="2"/>
          </w:tcPr>
          <w:p w:rsidR="00637413" w:rsidRDefault="00637413" w:rsidP="0075074D">
            <w:pPr>
              <w:pStyle w:val="Table"/>
              <w:jc w:val="right"/>
            </w:pPr>
            <w:r>
              <w:t>6.99</w:t>
            </w:r>
          </w:p>
        </w:tc>
      </w:tr>
      <w:tr w:rsidR="00637413" w:rsidTr="005B20B9">
        <w:trPr>
          <w:gridAfter w:val="1"/>
          <w:wAfter w:w="3708" w:type="dxa"/>
        </w:trPr>
        <w:tc>
          <w:tcPr>
            <w:tcW w:w="3989" w:type="dxa"/>
          </w:tcPr>
          <w:p w:rsidR="00637413" w:rsidRDefault="00637413" w:rsidP="003678AD">
            <w:pPr>
              <w:pStyle w:val="Table"/>
            </w:pPr>
            <w:r>
              <w:t>Huddles</w:t>
            </w:r>
          </w:p>
        </w:tc>
        <w:tc>
          <w:tcPr>
            <w:tcW w:w="979" w:type="dxa"/>
          </w:tcPr>
          <w:p w:rsidR="00637413" w:rsidRDefault="00637413" w:rsidP="003678AD">
            <w:pPr>
              <w:pStyle w:val="Table"/>
              <w:jc w:val="center"/>
            </w:pPr>
            <w:r>
              <w:t>2659</w:t>
            </w:r>
          </w:p>
        </w:tc>
        <w:tc>
          <w:tcPr>
            <w:tcW w:w="3672" w:type="dxa"/>
          </w:tcPr>
          <w:p w:rsidR="00637413" w:rsidRDefault="00637413" w:rsidP="003678AD">
            <w:pPr>
              <w:pStyle w:val="Table"/>
            </w:pPr>
            <w:r>
              <w:t>Oil Change – Dog &amp; Kennel</w:t>
            </w:r>
          </w:p>
        </w:tc>
        <w:tc>
          <w:tcPr>
            <w:tcW w:w="1598" w:type="dxa"/>
            <w:gridSpan w:val="2"/>
          </w:tcPr>
          <w:p w:rsidR="00637413" w:rsidRDefault="00637413" w:rsidP="0075074D">
            <w:pPr>
              <w:pStyle w:val="Table"/>
              <w:jc w:val="right"/>
            </w:pPr>
            <w:r>
              <w:t>317.41</w:t>
            </w:r>
          </w:p>
        </w:tc>
      </w:tr>
      <w:tr w:rsidR="00637413" w:rsidTr="005B20B9">
        <w:trPr>
          <w:gridAfter w:val="1"/>
          <w:wAfter w:w="3708" w:type="dxa"/>
        </w:trPr>
        <w:tc>
          <w:tcPr>
            <w:tcW w:w="3989" w:type="dxa"/>
          </w:tcPr>
          <w:p w:rsidR="00637413" w:rsidRDefault="00637413" w:rsidP="003678AD">
            <w:pPr>
              <w:pStyle w:val="Table"/>
            </w:pPr>
            <w:r>
              <w:t>ACS/Xerox</w:t>
            </w:r>
          </w:p>
        </w:tc>
        <w:tc>
          <w:tcPr>
            <w:tcW w:w="979" w:type="dxa"/>
          </w:tcPr>
          <w:p w:rsidR="00637413" w:rsidRDefault="00637413" w:rsidP="003678AD">
            <w:pPr>
              <w:pStyle w:val="Table"/>
              <w:jc w:val="center"/>
            </w:pPr>
            <w:r>
              <w:t>2660</w:t>
            </w:r>
          </w:p>
        </w:tc>
        <w:tc>
          <w:tcPr>
            <w:tcW w:w="3672" w:type="dxa"/>
          </w:tcPr>
          <w:p w:rsidR="00637413" w:rsidRDefault="00637413" w:rsidP="003678AD">
            <w:pPr>
              <w:pStyle w:val="Table"/>
            </w:pPr>
            <w:r>
              <w:t>Indexing for the Month of June Tract 356 – Recorder</w:t>
            </w:r>
          </w:p>
        </w:tc>
        <w:tc>
          <w:tcPr>
            <w:tcW w:w="1598" w:type="dxa"/>
            <w:gridSpan w:val="2"/>
          </w:tcPr>
          <w:p w:rsidR="00637413" w:rsidRDefault="00637413" w:rsidP="0075074D">
            <w:pPr>
              <w:pStyle w:val="Table"/>
              <w:jc w:val="right"/>
            </w:pPr>
            <w:r>
              <w:t>1,388.40</w:t>
            </w:r>
          </w:p>
        </w:tc>
      </w:tr>
      <w:tr w:rsidR="00637413" w:rsidTr="005B20B9">
        <w:trPr>
          <w:gridAfter w:val="1"/>
          <w:wAfter w:w="3708" w:type="dxa"/>
        </w:trPr>
        <w:tc>
          <w:tcPr>
            <w:tcW w:w="3989" w:type="dxa"/>
          </w:tcPr>
          <w:p w:rsidR="00637413" w:rsidRDefault="00637413" w:rsidP="003678AD">
            <w:pPr>
              <w:pStyle w:val="Table"/>
            </w:pPr>
            <w:r>
              <w:t>Alere Toxicology</w:t>
            </w:r>
          </w:p>
        </w:tc>
        <w:tc>
          <w:tcPr>
            <w:tcW w:w="979" w:type="dxa"/>
          </w:tcPr>
          <w:p w:rsidR="00637413" w:rsidRDefault="00637413" w:rsidP="003678AD">
            <w:pPr>
              <w:pStyle w:val="Table"/>
              <w:jc w:val="center"/>
            </w:pPr>
            <w:r>
              <w:t>2661</w:t>
            </w:r>
          </w:p>
        </w:tc>
        <w:tc>
          <w:tcPr>
            <w:tcW w:w="3672" w:type="dxa"/>
          </w:tcPr>
          <w:p w:rsidR="00637413" w:rsidRDefault="00637413" w:rsidP="003678AD">
            <w:pPr>
              <w:pStyle w:val="Table"/>
            </w:pPr>
            <w:r>
              <w:t>Drug Screening – Municipal</w:t>
            </w:r>
          </w:p>
        </w:tc>
        <w:tc>
          <w:tcPr>
            <w:tcW w:w="1598" w:type="dxa"/>
            <w:gridSpan w:val="2"/>
          </w:tcPr>
          <w:p w:rsidR="00637413" w:rsidRDefault="00637413" w:rsidP="0075074D">
            <w:pPr>
              <w:pStyle w:val="Table"/>
              <w:jc w:val="right"/>
            </w:pPr>
            <w:r>
              <w:t>420.00</w:t>
            </w:r>
          </w:p>
        </w:tc>
      </w:tr>
      <w:tr w:rsidR="00637413" w:rsidTr="005B20B9">
        <w:trPr>
          <w:gridAfter w:val="1"/>
          <w:wAfter w:w="3708" w:type="dxa"/>
        </w:trPr>
        <w:tc>
          <w:tcPr>
            <w:tcW w:w="3989" w:type="dxa"/>
          </w:tcPr>
          <w:p w:rsidR="00637413" w:rsidRDefault="00FC2E39" w:rsidP="003678AD">
            <w:pPr>
              <w:pStyle w:val="Table"/>
            </w:pPr>
            <w:r>
              <w:t>MASI</w:t>
            </w:r>
          </w:p>
        </w:tc>
        <w:tc>
          <w:tcPr>
            <w:tcW w:w="979" w:type="dxa"/>
          </w:tcPr>
          <w:p w:rsidR="00637413" w:rsidRDefault="00FC2E39" w:rsidP="003678AD">
            <w:pPr>
              <w:pStyle w:val="Table"/>
              <w:jc w:val="center"/>
            </w:pPr>
            <w:r>
              <w:t>2662</w:t>
            </w:r>
          </w:p>
        </w:tc>
        <w:tc>
          <w:tcPr>
            <w:tcW w:w="3672" w:type="dxa"/>
          </w:tcPr>
          <w:p w:rsidR="00637413" w:rsidRDefault="00FC2E39" w:rsidP="003678AD">
            <w:pPr>
              <w:pStyle w:val="Table"/>
            </w:pPr>
            <w:r>
              <w:t>Testing – Sewer</w:t>
            </w:r>
          </w:p>
        </w:tc>
        <w:tc>
          <w:tcPr>
            <w:tcW w:w="1598" w:type="dxa"/>
            <w:gridSpan w:val="2"/>
          </w:tcPr>
          <w:p w:rsidR="00637413" w:rsidRDefault="00FC2E39" w:rsidP="0075074D">
            <w:pPr>
              <w:pStyle w:val="Table"/>
              <w:jc w:val="right"/>
            </w:pPr>
            <w:r>
              <w:t>68.53</w:t>
            </w:r>
          </w:p>
        </w:tc>
      </w:tr>
      <w:tr w:rsidR="00FC2E39" w:rsidTr="005B20B9">
        <w:trPr>
          <w:gridAfter w:val="1"/>
          <w:wAfter w:w="3708" w:type="dxa"/>
        </w:trPr>
        <w:tc>
          <w:tcPr>
            <w:tcW w:w="3989" w:type="dxa"/>
          </w:tcPr>
          <w:p w:rsidR="00FC2E39" w:rsidRDefault="00FC2E39" w:rsidP="003678AD">
            <w:pPr>
              <w:pStyle w:val="Table"/>
            </w:pPr>
            <w:r>
              <w:t>Pro Care</w:t>
            </w:r>
          </w:p>
        </w:tc>
        <w:tc>
          <w:tcPr>
            <w:tcW w:w="979" w:type="dxa"/>
          </w:tcPr>
          <w:p w:rsidR="00FC2E39" w:rsidRDefault="00FC2E39" w:rsidP="003678AD">
            <w:pPr>
              <w:pStyle w:val="Table"/>
              <w:jc w:val="center"/>
            </w:pPr>
            <w:r>
              <w:t>2663</w:t>
            </w:r>
          </w:p>
        </w:tc>
        <w:tc>
          <w:tcPr>
            <w:tcW w:w="3672" w:type="dxa"/>
          </w:tcPr>
          <w:p w:rsidR="00FC2E39" w:rsidRDefault="00FC2E39" w:rsidP="003678AD">
            <w:pPr>
              <w:pStyle w:val="Table"/>
            </w:pPr>
            <w:r>
              <w:t>Clean Lift Station Haydenville/Rockbridge – Sewer</w:t>
            </w:r>
          </w:p>
        </w:tc>
        <w:tc>
          <w:tcPr>
            <w:tcW w:w="1598" w:type="dxa"/>
            <w:gridSpan w:val="2"/>
          </w:tcPr>
          <w:p w:rsidR="00FC2E39" w:rsidRDefault="00FC2E39" w:rsidP="0075074D">
            <w:pPr>
              <w:pStyle w:val="Table"/>
              <w:jc w:val="right"/>
            </w:pPr>
            <w:r>
              <w:t>1,100.00</w:t>
            </w:r>
          </w:p>
        </w:tc>
      </w:tr>
      <w:tr w:rsidR="00FC2E39" w:rsidTr="005B20B9">
        <w:trPr>
          <w:gridAfter w:val="1"/>
          <w:wAfter w:w="3708" w:type="dxa"/>
        </w:trPr>
        <w:tc>
          <w:tcPr>
            <w:tcW w:w="3989" w:type="dxa"/>
          </w:tcPr>
          <w:p w:rsidR="00FC2E39" w:rsidRDefault="00FC2E39" w:rsidP="003678AD">
            <w:pPr>
              <w:pStyle w:val="Table"/>
            </w:pPr>
            <w:proofErr w:type="spellStart"/>
            <w:r>
              <w:t>Daubenmires</w:t>
            </w:r>
            <w:proofErr w:type="spellEnd"/>
            <w:r>
              <w:t xml:space="preserve"> Auto</w:t>
            </w:r>
          </w:p>
        </w:tc>
        <w:tc>
          <w:tcPr>
            <w:tcW w:w="979" w:type="dxa"/>
          </w:tcPr>
          <w:p w:rsidR="00FC2E39" w:rsidRDefault="00FC2E39" w:rsidP="003678AD">
            <w:pPr>
              <w:pStyle w:val="Table"/>
              <w:jc w:val="center"/>
            </w:pPr>
            <w:r>
              <w:t>2664</w:t>
            </w:r>
          </w:p>
        </w:tc>
        <w:tc>
          <w:tcPr>
            <w:tcW w:w="3672" w:type="dxa"/>
          </w:tcPr>
          <w:p w:rsidR="00FC2E39" w:rsidRDefault="00FC2E39" w:rsidP="005B20B9">
            <w:pPr>
              <w:pStyle w:val="Table"/>
            </w:pPr>
            <w:r>
              <w:t>Tow From Lift Station – Sewer</w:t>
            </w:r>
          </w:p>
        </w:tc>
        <w:tc>
          <w:tcPr>
            <w:tcW w:w="1598" w:type="dxa"/>
            <w:gridSpan w:val="2"/>
          </w:tcPr>
          <w:p w:rsidR="00FC2E39" w:rsidRDefault="00FC2E39" w:rsidP="0075074D">
            <w:pPr>
              <w:pStyle w:val="Table"/>
              <w:jc w:val="right"/>
            </w:pPr>
            <w:r>
              <w:t>45.00</w:t>
            </w:r>
          </w:p>
        </w:tc>
      </w:tr>
      <w:tr w:rsidR="00FC2E39" w:rsidTr="005B20B9">
        <w:trPr>
          <w:gridAfter w:val="1"/>
          <w:wAfter w:w="3708" w:type="dxa"/>
        </w:trPr>
        <w:tc>
          <w:tcPr>
            <w:tcW w:w="3989" w:type="dxa"/>
          </w:tcPr>
          <w:p w:rsidR="00FC2E39" w:rsidRDefault="00FC2E39" w:rsidP="003678AD">
            <w:pPr>
              <w:pStyle w:val="Table"/>
            </w:pPr>
            <w:r>
              <w:t>Direct Energy</w:t>
            </w:r>
          </w:p>
        </w:tc>
        <w:tc>
          <w:tcPr>
            <w:tcW w:w="979" w:type="dxa"/>
          </w:tcPr>
          <w:p w:rsidR="00FC2E39" w:rsidRDefault="00FC2E39" w:rsidP="003678AD">
            <w:pPr>
              <w:pStyle w:val="Table"/>
              <w:jc w:val="center"/>
            </w:pPr>
            <w:r>
              <w:t>2665</w:t>
            </w:r>
          </w:p>
        </w:tc>
        <w:tc>
          <w:tcPr>
            <w:tcW w:w="3672" w:type="dxa"/>
          </w:tcPr>
          <w:p w:rsidR="00FC2E39" w:rsidRDefault="00FC2E39" w:rsidP="003678AD">
            <w:pPr>
              <w:pStyle w:val="Table"/>
            </w:pPr>
            <w:r>
              <w:t>Service – Comm.</w:t>
            </w:r>
          </w:p>
        </w:tc>
        <w:tc>
          <w:tcPr>
            <w:tcW w:w="1598" w:type="dxa"/>
            <w:gridSpan w:val="2"/>
          </w:tcPr>
          <w:p w:rsidR="00FC2E39" w:rsidRDefault="00FC2E39" w:rsidP="0075074D">
            <w:pPr>
              <w:pStyle w:val="Table"/>
              <w:jc w:val="right"/>
            </w:pPr>
            <w:r>
              <w:t>105.99</w:t>
            </w:r>
          </w:p>
        </w:tc>
      </w:tr>
      <w:tr w:rsidR="00FC2E39" w:rsidTr="005B20B9">
        <w:trPr>
          <w:gridAfter w:val="1"/>
          <w:wAfter w:w="3708" w:type="dxa"/>
        </w:trPr>
        <w:tc>
          <w:tcPr>
            <w:tcW w:w="3989" w:type="dxa"/>
          </w:tcPr>
          <w:p w:rsidR="00FC2E39" w:rsidRDefault="00FC2E39" w:rsidP="003678AD">
            <w:pPr>
              <w:pStyle w:val="Table"/>
            </w:pPr>
            <w:r>
              <w:t>AEP</w:t>
            </w:r>
          </w:p>
        </w:tc>
        <w:tc>
          <w:tcPr>
            <w:tcW w:w="979" w:type="dxa"/>
          </w:tcPr>
          <w:p w:rsidR="00FC2E39" w:rsidRDefault="00FC2E39" w:rsidP="003678AD">
            <w:pPr>
              <w:pStyle w:val="Table"/>
              <w:jc w:val="center"/>
            </w:pPr>
            <w:r>
              <w:t>2666</w:t>
            </w:r>
          </w:p>
        </w:tc>
        <w:tc>
          <w:tcPr>
            <w:tcW w:w="3672" w:type="dxa"/>
          </w:tcPr>
          <w:p w:rsidR="00FC2E39" w:rsidRDefault="00FC2E39" w:rsidP="003678AD">
            <w:pPr>
              <w:pStyle w:val="Table"/>
            </w:pPr>
            <w:r>
              <w:t>Service – Comm.</w:t>
            </w:r>
          </w:p>
        </w:tc>
        <w:tc>
          <w:tcPr>
            <w:tcW w:w="1598" w:type="dxa"/>
            <w:gridSpan w:val="2"/>
          </w:tcPr>
          <w:p w:rsidR="00FC2E39" w:rsidRDefault="00FC2E39" w:rsidP="0075074D">
            <w:pPr>
              <w:pStyle w:val="Table"/>
              <w:jc w:val="right"/>
            </w:pPr>
            <w:r>
              <w:t>133.01</w:t>
            </w:r>
          </w:p>
        </w:tc>
      </w:tr>
      <w:tr w:rsidR="00FC2E39" w:rsidTr="005B20B9">
        <w:trPr>
          <w:gridAfter w:val="1"/>
          <w:wAfter w:w="3708" w:type="dxa"/>
        </w:trPr>
        <w:tc>
          <w:tcPr>
            <w:tcW w:w="3989" w:type="dxa"/>
          </w:tcPr>
          <w:p w:rsidR="00FC2E39" w:rsidRDefault="00FC2E39" w:rsidP="003678AD">
            <w:pPr>
              <w:pStyle w:val="Table"/>
            </w:pPr>
            <w:r>
              <w:t>Quill</w:t>
            </w:r>
          </w:p>
        </w:tc>
        <w:tc>
          <w:tcPr>
            <w:tcW w:w="979" w:type="dxa"/>
          </w:tcPr>
          <w:p w:rsidR="00FC2E39" w:rsidRDefault="00FC2E39" w:rsidP="003678AD">
            <w:pPr>
              <w:pStyle w:val="Table"/>
              <w:jc w:val="center"/>
            </w:pPr>
            <w:r>
              <w:t>2667</w:t>
            </w:r>
          </w:p>
        </w:tc>
        <w:tc>
          <w:tcPr>
            <w:tcW w:w="3672" w:type="dxa"/>
          </w:tcPr>
          <w:p w:rsidR="00FC2E39" w:rsidRDefault="00FC2E39" w:rsidP="003678AD">
            <w:pPr>
              <w:pStyle w:val="Table"/>
            </w:pPr>
            <w:r>
              <w:t>Office Supplies – SHSC</w:t>
            </w:r>
          </w:p>
        </w:tc>
        <w:tc>
          <w:tcPr>
            <w:tcW w:w="1598" w:type="dxa"/>
            <w:gridSpan w:val="2"/>
          </w:tcPr>
          <w:p w:rsidR="00FC2E39" w:rsidRDefault="00FC2E39" w:rsidP="0075074D">
            <w:pPr>
              <w:pStyle w:val="Table"/>
              <w:jc w:val="right"/>
            </w:pPr>
            <w:r>
              <w:t>65.86</w:t>
            </w:r>
          </w:p>
        </w:tc>
      </w:tr>
      <w:tr w:rsidR="00FC2E39" w:rsidTr="005B20B9">
        <w:trPr>
          <w:gridAfter w:val="1"/>
          <w:wAfter w:w="3708" w:type="dxa"/>
        </w:trPr>
        <w:tc>
          <w:tcPr>
            <w:tcW w:w="3989" w:type="dxa"/>
          </w:tcPr>
          <w:p w:rsidR="00FC2E39" w:rsidRDefault="00FC2E39" w:rsidP="003678AD">
            <w:pPr>
              <w:pStyle w:val="Table"/>
            </w:pPr>
            <w:r>
              <w:t>Mike Sigler</w:t>
            </w:r>
          </w:p>
        </w:tc>
        <w:tc>
          <w:tcPr>
            <w:tcW w:w="979" w:type="dxa"/>
          </w:tcPr>
          <w:p w:rsidR="00FC2E39" w:rsidRDefault="00FC2E39" w:rsidP="003678AD">
            <w:pPr>
              <w:pStyle w:val="Table"/>
              <w:jc w:val="center"/>
            </w:pPr>
            <w:r>
              <w:t>2668</w:t>
            </w:r>
          </w:p>
        </w:tc>
        <w:tc>
          <w:tcPr>
            <w:tcW w:w="3672" w:type="dxa"/>
          </w:tcPr>
          <w:p w:rsidR="00FC2E39" w:rsidRDefault="00FC2E39" w:rsidP="003678AD">
            <w:pPr>
              <w:pStyle w:val="Table"/>
            </w:pPr>
            <w:r>
              <w:t>Special Entertainment – SHSC</w:t>
            </w:r>
          </w:p>
        </w:tc>
        <w:tc>
          <w:tcPr>
            <w:tcW w:w="1598" w:type="dxa"/>
            <w:gridSpan w:val="2"/>
          </w:tcPr>
          <w:p w:rsidR="00FC2E39" w:rsidRDefault="00FC2E39" w:rsidP="0075074D">
            <w:pPr>
              <w:pStyle w:val="Table"/>
              <w:jc w:val="right"/>
            </w:pPr>
            <w:r>
              <w:t>50.00</w:t>
            </w:r>
          </w:p>
        </w:tc>
      </w:tr>
      <w:tr w:rsidR="00FC2E39" w:rsidTr="005B20B9">
        <w:trPr>
          <w:gridAfter w:val="1"/>
          <w:wAfter w:w="3708" w:type="dxa"/>
        </w:trPr>
        <w:tc>
          <w:tcPr>
            <w:tcW w:w="3989" w:type="dxa"/>
          </w:tcPr>
          <w:p w:rsidR="00FC2E39" w:rsidRDefault="00FC2E39" w:rsidP="003678AD">
            <w:pPr>
              <w:pStyle w:val="Table"/>
            </w:pPr>
            <w:r>
              <w:t>Marjie Moore</w:t>
            </w:r>
          </w:p>
        </w:tc>
        <w:tc>
          <w:tcPr>
            <w:tcW w:w="979" w:type="dxa"/>
          </w:tcPr>
          <w:p w:rsidR="00FC2E39" w:rsidRDefault="00FC2E39" w:rsidP="003678AD">
            <w:pPr>
              <w:pStyle w:val="Table"/>
              <w:jc w:val="center"/>
            </w:pPr>
            <w:r>
              <w:t>2669</w:t>
            </w:r>
          </w:p>
        </w:tc>
        <w:tc>
          <w:tcPr>
            <w:tcW w:w="3672" w:type="dxa"/>
          </w:tcPr>
          <w:p w:rsidR="00FC2E39" w:rsidRDefault="00FC2E39" w:rsidP="003678AD">
            <w:pPr>
              <w:pStyle w:val="Table"/>
            </w:pPr>
            <w:r>
              <w:t>Travel Expenses – SHSC</w:t>
            </w:r>
          </w:p>
        </w:tc>
        <w:tc>
          <w:tcPr>
            <w:tcW w:w="1598" w:type="dxa"/>
            <w:gridSpan w:val="2"/>
          </w:tcPr>
          <w:p w:rsidR="00FC2E39" w:rsidRDefault="00FC2E39" w:rsidP="0075074D">
            <w:pPr>
              <w:pStyle w:val="Table"/>
              <w:jc w:val="right"/>
            </w:pPr>
            <w:r>
              <w:t>13.25</w:t>
            </w:r>
          </w:p>
        </w:tc>
      </w:tr>
      <w:tr w:rsidR="00FC2E39" w:rsidTr="005B20B9">
        <w:trPr>
          <w:gridAfter w:val="1"/>
          <w:wAfter w:w="3708" w:type="dxa"/>
        </w:trPr>
        <w:tc>
          <w:tcPr>
            <w:tcW w:w="3989" w:type="dxa"/>
          </w:tcPr>
          <w:p w:rsidR="00FC2E39" w:rsidRDefault="00FC2E39" w:rsidP="003678AD">
            <w:pPr>
              <w:pStyle w:val="Table"/>
            </w:pPr>
            <w:r>
              <w:t>OASC</w:t>
            </w:r>
          </w:p>
        </w:tc>
        <w:tc>
          <w:tcPr>
            <w:tcW w:w="979" w:type="dxa"/>
          </w:tcPr>
          <w:p w:rsidR="00FC2E39" w:rsidRDefault="00FC2E39" w:rsidP="003678AD">
            <w:pPr>
              <w:pStyle w:val="Table"/>
              <w:jc w:val="center"/>
            </w:pPr>
            <w:r>
              <w:t>2670</w:t>
            </w:r>
          </w:p>
        </w:tc>
        <w:tc>
          <w:tcPr>
            <w:tcW w:w="3672" w:type="dxa"/>
          </w:tcPr>
          <w:p w:rsidR="00FC2E39" w:rsidRDefault="00FC2E39" w:rsidP="003678AD">
            <w:pPr>
              <w:pStyle w:val="Table"/>
            </w:pPr>
            <w:r>
              <w:t>Fall Conference – SHSC</w:t>
            </w:r>
          </w:p>
        </w:tc>
        <w:tc>
          <w:tcPr>
            <w:tcW w:w="1598" w:type="dxa"/>
            <w:gridSpan w:val="2"/>
          </w:tcPr>
          <w:p w:rsidR="00FC2E39" w:rsidRDefault="00FC2E39" w:rsidP="0075074D">
            <w:pPr>
              <w:pStyle w:val="Table"/>
              <w:jc w:val="right"/>
            </w:pPr>
            <w:r>
              <w:t>115.00</w:t>
            </w:r>
          </w:p>
        </w:tc>
      </w:tr>
      <w:tr w:rsidR="00FC2E39" w:rsidTr="005B20B9">
        <w:trPr>
          <w:gridAfter w:val="1"/>
          <w:wAfter w:w="3708" w:type="dxa"/>
        </w:trPr>
        <w:tc>
          <w:tcPr>
            <w:tcW w:w="3989" w:type="dxa"/>
          </w:tcPr>
          <w:p w:rsidR="00FC2E39" w:rsidRDefault="00FC2E39" w:rsidP="003678AD">
            <w:pPr>
              <w:pStyle w:val="Table"/>
            </w:pPr>
            <w:r>
              <w:t>MCCB- Lorena Sternwheeler</w:t>
            </w:r>
          </w:p>
        </w:tc>
        <w:tc>
          <w:tcPr>
            <w:tcW w:w="979" w:type="dxa"/>
          </w:tcPr>
          <w:p w:rsidR="00FC2E39" w:rsidRDefault="00FC2E39" w:rsidP="003678AD">
            <w:pPr>
              <w:pStyle w:val="Table"/>
              <w:jc w:val="center"/>
            </w:pPr>
            <w:r>
              <w:t>2671</w:t>
            </w:r>
          </w:p>
        </w:tc>
        <w:tc>
          <w:tcPr>
            <w:tcW w:w="3672" w:type="dxa"/>
          </w:tcPr>
          <w:p w:rsidR="00FC2E39" w:rsidRDefault="00FC2E39" w:rsidP="003678AD">
            <w:pPr>
              <w:pStyle w:val="Table"/>
            </w:pPr>
            <w:r>
              <w:t>Lorena Sternwheeler Trip – SHSC</w:t>
            </w:r>
          </w:p>
        </w:tc>
        <w:tc>
          <w:tcPr>
            <w:tcW w:w="1598" w:type="dxa"/>
            <w:gridSpan w:val="2"/>
          </w:tcPr>
          <w:p w:rsidR="00FC2E39" w:rsidRDefault="00FC2E39" w:rsidP="0075074D">
            <w:pPr>
              <w:pStyle w:val="Table"/>
              <w:jc w:val="right"/>
            </w:pPr>
            <w:r>
              <w:t>480.00</w:t>
            </w:r>
          </w:p>
        </w:tc>
      </w:tr>
      <w:tr w:rsidR="00FC2E39" w:rsidTr="005B20B9">
        <w:trPr>
          <w:gridAfter w:val="1"/>
          <w:wAfter w:w="3708" w:type="dxa"/>
        </w:trPr>
        <w:tc>
          <w:tcPr>
            <w:tcW w:w="3989" w:type="dxa"/>
          </w:tcPr>
          <w:p w:rsidR="00FC2E39" w:rsidRDefault="00FC2E39" w:rsidP="003678AD">
            <w:pPr>
              <w:pStyle w:val="Table"/>
            </w:pPr>
            <w:r>
              <w:t>Tom Spohn</w:t>
            </w:r>
          </w:p>
        </w:tc>
        <w:tc>
          <w:tcPr>
            <w:tcW w:w="979" w:type="dxa"/>
          </w:tcPr>
          <w:p w:rsidR="00FC2E39" w:rsidRDefault="00FC2E39" w:rsidP="003678AD">
            <w:pPr>
              <w:pStyle w:val="Table"/>
              <w:jc w:val="center"/>
            </w:pPr>
            <w:r>
              <w:t>2672</w:t>
            </w:r>
          </w:p>
        </w:tc>
        <w:tc>
          <w:tcPr>
            <w:tcW w:w="3672" w:type="dxa"/>
          </w:tcPr>
          <w:p w:rsidR="00FC2E39" w:rsidRDefault="00FC2E39" w:rsidP="003678AD">
            <w:pPr>
              <w:pStyle w:val="Table"/>
            </w:pPr>
            <w:r>
              <w:t>Septic System Installment-01 2012 – Comm.</w:t>
            </w:r>
          </w:p>
        </w:tc>
        <w:tc>
          <w:tcPr>
            <w:tcW w:w="1598" w:type="dxa"/>
            <w:gridSpan w:val="2"/>
          </w:tcPr>
          <w:p w:rsidR="00FC2E39" w:rsidRDefault="00FC2E39" w:rsidP="0075074D">
            <w:pPr>
              <w:pStyle w:val="Table"/>
              <w:jc w:val="right"/>
            </w:pPr>
            <w:r>
              <w:t>5,800.00</w:t>
            </w:r>
          </w:p>
        </w:tc>
      </w:tr>
      <w:tr w:rsidR="00FC2E39" w:rsidTr="005B20B9">
        <w:trPr>
          <w:gridAfter w:val="1"/>
          <w:wAfter w:w="3708" w:type="dxa"/>
        </w:trPr>
        <w:tc>
          <w:tcPr>
            <w:tcW w:w="3989" w:type="dxa"/>
          </w:tcPr>
          <w:p w:rsidR="00FC2E39" w:rsidRDefault="00FC2E39" w:rsidP="003678AD">
            <w:pPr>
              <w:pStyle w:val="Table"/>
            </w:pPr>
            <w:r>
              <w:t>Frontier Communications</w:t>
            </w:r>
          </w:p>
        </w:tc>
        <w:tc>
          <w:tcPr>
            <w:tcW w:w="979" w:type="dxa"/>
          </w:tcPr>
          <w:p w:rsidR="00FC2E39" w:rsidRDefault="00FC2E39" w:rsidP="003678AD">
            <w:pPr>
              <w:pStyle w:val="Table"/>
              <w:jc w:val="center"/>
            </w:pPr>
            <w:r>
              <w:t>2673</w:t>
            </w:r>
          </w:p>
        </w:tc>
        <w:tc>
          <w:tcPr>
            <w:tcW w:w="3672" w:type="dxa"/>
          </w:tcPr>
          <w:p w:rsidR="00FC2E39" w:rsidRDefault="00FC2E39" w:rsidP="003678AD">
            <w:pPr>
              <w:pStyle w:val="Table"/>
            </w:pPr>
            <w:r>
              <w:t>Phone &amp; Internet Service – FCFC</w:t>
            </w:r>
          </w:p>
        </w:tc>
        <w:tc>
          <w:tcPr>
            <w:tcW w:w="1598" w:type="dxa"/>
            <w:gridSpan w:val="2"/>
          </w:tcPr>
          <w:p w:rsidR="00FC2E39" w:rsidRDefault="00FC2E39" w:rsidP="0075074D">
            <w:pPr>
              <w:pStyle w:val="Table"/>
              <w:jc w:val="right"/>
            </w:pPr>
            <w:r>
              <w:t>78.71</w:t>
            </w:r>
          </w:p>
        </w:tc>
      </w:tr>
      <w:tr w:rsidR="00FC2E39" w:rsidTr="005B20B9">
        <w:trPr>
          <w:gridAfter w:val="1"/>
          <w:wAfter w:w="3708" w:type="dxa"/>
        </w:trPr>
        <w:tc>
          <w:tcPr>
            <w:tcW w:w="3989" w:type="dxa"/>
          </w:tcPr>
          <w:p w:rsidR="00FC2E39" w:rsidRDefault="00FC2E39" w:rsidP="003678AD">
            <w:pPr>
              <w:pStyle w:val="Table"/>
            </w:pPr>
            <w:r>
              <w:t>Melvin Stone Co,, LLC</w:t>
            </w:r>
          </w:p>
        </w:tc>
        <w:tc>
          <w:tcPr>
            <w:tcW w:w="979" w:type="dxa"/>
          </w:tcPr>
          <w:p w:rsidR="00FC2E39" w:rsidRDefault="00FC2E39" w:rsidP="003678AD">
            <w:pPr>
              <w:pStyle w:val="Table"/>
              <w:jc w:val="center"/>
            </w:pPr>
            <w:r>
              <w:t>2674</w:t>
            </w:r>
          </w:p>
        </w:tc>
        <w:tc>
          <w:tcPr>
            <w:tcW w:w="3672" w:type="dxa"/>
          </w:tcPr>
          <w:p w:rsidR="00FC2E39" w:rsidRDefault="00FC2E39" w:rsidP="003678AD">
            <w:pPr>
              <w:pStyle w:val="Table"/>
            </w:pPr>
            <w:r>
              <w:t>Various Aggregate – Engineer</w:t>
            </w:r>
          </w:p>
        </w:tc>
        <w:tc>
          <w:tcPr>
            <w:tcW w:w="1598" w:type="dxa"/>
            <w:gridSpan w:val="2"/>
          </w:tcPr>
          <w:p w:rsidR="00FC2E39" w:rsidRDefault="00FC2E39" w:rsidP="0075074D">
            <w:pPr>
              <w:pStyle w:val="Table"/>
              <w:jc w:val="right"/>
            </w:pPr>
            <w:r>
              <w:t>2,427.42</w:t>
            </w:r>
          </w:p>
        </w:tc>
      </w:tr>
      <w:tr w:rsidR="00FC2E39" w:rsidTr="005B20B9">
        <w:trPr>
          <w:gridAfter w:val="1"/>
          <w:wAfter w:w="3708" w:type="dxa"/>
        </w:trPr>
        <w:tc>
          <w:tcPr>
            <w:tcW w:w="3989" w:type="dxa"/>
          </w:tcPr>
          <w:p w:rsidR="00FC2E39" w:rsidRDefault="00FC2E39" w:rsidP="003678AD">
            <w:pPr>
              <w:pStyle w:val="Table"/>
            </w:pPr>
            <w:r>
              <w:t>Chromate Industrial</w:t>
            </w:r>
          </w:p>
        </w:tc>
        <w:tc>
          <w:tcPr>
            <w:tcW w:w="979" w:type="dxa"/>
          </w:tcPr>
          <w:p w:rsidR="00FC2E39" w:rsidRDefault="00FC2E39" w:rsidP="003678AD">
            <w:pPr>
              <w:pStyle w:val="Table"/>
              <w:jc w:val="center"/>
            </w:pPr>
            <w:r>
              <w:t>2675</w:t>
            </w:r>
          </w:p>
        </w:tc>
        <w:tc>
          <w:tcPr>
            <w:tcW w:w="3672" w:type="dxa"/>
          </w:tcPr>
          <w:p w:rsidR="00FC2E39" w:rsidRDefault="00FC2E39" w:rsidP="003678AD">
            <w:pPr>
              <w:pStyle w:val="Table"/>
            </w:pPr>
            <w:r>
              <w:t>Misc. Washers, Screws, &amp; Wheels – Engineer</w:t>
            </w:r>
          </w:p>
        </w:tc>
        <w:tc>
          <w:tcPr>
            <w:tcW w:w="1598" w:type="dxa"/>
            <w:gridSpan w:val="2"/>
          </w:tcPr>
          <w:p w:rsidR="00FC2E39" w:rsidRDefault="00FC2E39" w:rsidP="0075074D">
            <w:pPr>
              <w:pStyle w:val="Table"/>
              <w:jc w:val="right"/>
            </w:pPr>
            <w:r>
              <w:t>515.68</w:t>
            </w:r>
          </w:p>
        </w:tc>
      </w:tr>
      <w:tr w:rsidR="00FC2E39" w:rsidTr="005B20B9">
        <w:trPr>
          <w:gridAfter w:val="1"/>
          <w:wAfter w:w="3708" w:type="dxa"/>
        </w:trPr>
        <w:tc>
          <w:tcPr>
            <w:tcW w:w="3989" w:type="dxa"/>
          </w:tcPr>
          <w:p w:rsidR="00FC2E39" w:rsidRDefault="00FC2E39" w:rsidP="003678AD">
            <w:pPr>
              <w:pStyle w:val="Table"/>
            </w:pPr>
            <w:r>
              <w:t>Goss Supply</w:t>
            </w:r>
          </w:p>
        </w:tc>
        <w:tc>
          <w:tcPr>
            <w:tcW w:w="979" w:type="dxa"/>
          </w:tcPr>
          <w:p w:rsidR="00FC2E39" w:rsidRDefault="00FC2E39" w:rsidP="003678AD">
            <w:pPr>
              <w:pStyle w:val="Table"/>
              <w:jc w:val="center"/>
            </w:pPr>
            <w:r>
              <w:t>2676</w:t>
            </w:r>
          </w:p>
        </w:tc>
        <w:tc>
          <w:tcPr>
            <w:tcW w:w="3672" w:type="dxa"/>
          </w:tcPr>
          <w:p w:rsidR="00FC2E39" w:rsidRDefault="00FC2E39" w:rsidP="003678AD">
            <w:pPr>
              <w:pStyle w:val="Table"/>
            </w:pPr>
            <w:r>
              <w:t>Supplies – Engineer</w:t>
            </w:r>
          </w:p>
        </w:tc>
        <w:tc>
          <w:tcPr>
            <w:tcW w:w="1598" w:type="dxa"/>
            <w:gridSpan w:val="2"/>
          </w:tcPr>
          <w:p w:rsidR="00FC2E39" w:rsidRDefault="00FC2E39" w:rsidP="0075074D">
            <w:pPr>
              <w:pStyle w:val="Table"/>
              <w:jc w:val="right"/>
            </w:pPr>
            <w:r>
              <w:t>50.14</w:t>
            </w:r>
          </w:p>
        </w:tc>
      </w:tr>
      <w:tr w:rsidR="00FC2E39" w:rsidTr="005B20B9">
        <w:trPr>
          <w:gridAfter w:val="1"/>
          <w:wAfter w:w="3708" w:type="dxa"/>
        </w:trPr>
        <w:tc>
          <w:tcPr>
            <w:tcW w:w="3989" w:type="dxa"/>
          </w:tcPr>
          <w:p w:rsidR="00FC2E39" w:rsidRDefault="00FC2E39" w:rsidP="003678AD">
            <w:pPr>
              <w:pStyle w:val="Table"/>
            </w:pPr>
            <w:r>
              <w:t>Frontier</w:t>
            </w:r>
          </w:p>
        </w:tc>
        <w:tc>
          <w:tcPr>
            <w:tcW w:w="979" w:type="dxa"/>
          </w:tcPr>
          <w:p w:rsidR="00FC2E39" w:rsidRDefault="00FC2E39" w:rsidP="003678AD">
            <w:pPr>
              <w:pStyle w:val="Table"/>
              <w:jc w:val="center"/>
            </w:pPr>
            <w:r>
              <w:t>2677</w:t>
            </w:r>
          </w:p>
        </w:tc>
        <w:tc>
          <w:tcPr>
            <w:tcW w:w="3672" w:type="dxa"/>
          </w:tcPr>
          <w:p w:rsidR="00FC2E39" w:rsidRDefault="00FC2E39" w:rsidP="003678AD">
            <w:pPr>
              <w:pStyle w:val="Table"/>
            </w:pPr>
            <w:r>
              <w:t>Service – Engineer</w:t>
            </w:r>
          </w:p>
        </w:tc>
        <w:tc>
          <w:tcPr>
            <w:tcW w:w="1598" w:type="dxa"/>
            <w:gridSpan w:val="2"/>
          </w:tcPr>
          <w:p w:rsidR="00FC2E39" w:rsidRDefault="00FC2E39" w:rsidP="0075074D">
            <w:pPr>
              <w:pStyle w:val="Table"/>
              <w:jc w:val="right"/>
            </w:pPr>
            <w:r>
              <w:t>278.02</w:t>
            </w:r>
          </w:p>
        </w:tc>
      </w:tr>
      <w:tr w:rsidR="00FC2E39" w:rsidTr="005B20B9">
        <w:trPr>
          <w:gridAfter w:val="1"/>
          <w:wAfter w:w="3708" w:type="dxa"/>
        </w:trPr>
        <w:tc>
          <w:tcPr>
            <w:tcW w:w="3989" w:type="dxa"/>
          </w:tcPr>
          <w:p w:rsidR="00FC2E39" w:rsidRDefault="00FC2E39" w:rsidP="003678AD">
            <w:pPr>
              <w:pStyle w:val="Table"/>
            </w:pPr>
            <w:r>
              <w:t>AEP</w:t>
            </w:r>
          </w:p>
        </w:tc>
        <w:tc>
          <w:tcPr>
            <w:tcW w:w="979" w:type="dxa"/>
          </w:tcPr>
          <w:p w:rsidR="00FC2E39" w:rsidRDefault="00FC2E39" w:rsidP="003678AD">
            <w:pPr>
              <w:pStyle w:val="Table"/>
              <w:jc w:val="center"/>
            </w:pPr>
            <w:r>
              <w:t>2678</w:t>
            </w:r>
          </w:p>
        </w:tc>
        <w:tc>
          <w:tcPr>
            <w:tcW w:w="3672" w:type="dxa"/>
          </w:tcPr>
          <w:p w:rsidR="00FC2E39" w:rsidRDefault="00FC2E39" w:rsidP="003678AD">
            <w:pPr>
              <w:pStyle w:val="Table"/>
            </w:pPr>
            <w:r>
              <w:t>Service – Engineer</w:t>
            </w:r>
          </w:p>
        </w:tc>
        <w:tc>
          <w:tcPr>
            <w:tcW w:w="1598" w:type="dxa"/>
            <w:gridSpan w:val="2"/>
          </w:tcPr>
          <w:p w:rsidR="00FC2E39" w:rsidRDefault="00FC2E39" w:rsidP="0075074D">
            <w:pPr>
              <w:pStyle w:val="Table"/>
              <w:jc w:val="right"/>
            </w:pPr>
            <w:r>
              <w:t>1,085.11</w:t>
            </w:r>
          </w:p>
        </w:tc>
      </w:tr>
      <w:tr w:rsidR="00FC2E39" w:rsidTr="005B20B9">
        <w:trPr>
          <w:gridAfter w:val="1"/>
          <w:wAfter w:w="3708" w:type="dxa"/>
        </w:trPr>
        <w:tc>
          <w:tcPr>
            <w:tcW w:w="3989" w:type="dxa"/>
          </w:tcPr>
          <w:p w:rsidR="00FC2E39" w:rsidRDefault="00FC2E39" w:rsidP="003678AD">
            <w:pPr>
              <w:pStyle w:val="Table"/>
            </w:pPr>
            <w:r>
              <w:t>DEX MEDIA</w:t>
            </w:r>
          </w:p>
        </w:tc>
        <w:tc>
          <w:tcPr>
            <w:tcW w:w="979" w:type="dxa"/>
          </w:tcPr>
          <w:p w:rsidR="00FC2E39" w:rsidRDefault="00FC2E39" w:rsidP="003678AD">
            <w:pPr>
              <w:pStyle w:val="Table"/>
              <w:jc w:val="center"/>
            </w:pPr>
            <w:r>
              <w:t>2679</w:t>
            </w:r>
          </w:p>
        </w:tc>
        <w:tc>
          <w:tcPr>
            <w:tcW w:w="3672" w:type="dxa"/>
          </w:tcPr>
          <w:p w:rsidR="00FC2E39" w:rsidRDefault="00FC2E39" w:rsidP="003678AD">
            <w:pPr>
              <w:pStyle w:val="Table"/>
            </w:pPr>
            <w:r>
              <w:t>Premium Website – Engineer</w:t>
            </w:r>
          </w:p>
        </w:tc>
        <w:tc>
          <w:tcPr>
            <w:tcW w:w="1598" w:type="dxa"/>
            <w:gridSpan w:val="2"/>
          </w:tcPr>
          <w:p w:rsidR="00FC2E39" w:rsidRDefault="00FC2E39" w:rsidP="0075074D">
            <w:pPr>
              <w:pStyle w:val="Table"/>
              <w:jc w:val="right"/>
            </w:pPr>
            <w:r>
              <w:t>14.95</w:t>
            </w:r>
          </w:p>
        </w:tc>
      </w:tr>
      <w:tr w:rsidR="00FC2E39" w:rsidTr="005B20B9">
        <w:trPr>
          <w:gridAfter w:val="1"/>
          <w:wAfter w:w="3708" w:type="dxa"/>
        </w:trPr>
        <w:tc>
          <w:tcPr>
            <w:tcW w:w="3989" w:type="dxa"/>
          </w:tcPr>
          <w:p w:rsidR="00FC2E39" w:rsidRDefault="00FC2E39" w:rsidP="003678AD">
            <w:pPr>
              <w:pStyle w:val="Table"/>
            </w:pPr>
            <w:r>
              <w:t>Hanson Pipe &amp; Precast, Inc.</w:t>
            </w:r>
          </w:p>
        </w:tc>
        <w:tc>
          <w:tcPr>
            <w:tcW w:w="979" w:type="dxa"/>
          </w:tcPr>
          <w:p w:rsidR="00FC2E39" w:rsidRDefault="00FC2E39" w:rsidP="003678AD">
            <w:pPr>
              <w:pStyle w:val="Table"/>
              <w:jc w:val="center"/>
            </w:pPr>
            <w:r>
              <w:t>2680</w:t>
            </w:r>
          </w:p>
        </w:tc>
        <w:tc>
          <w:tcPr>
            <w:tcW w:w="3672" w:type="dxa"/>
          </w:tcPr>
          <w:p w:rsidR="00FC2E39" w:rsidRDefault="003D1F9C" w:rsidP="003678AD">
            <w:pPr>
              <w:pStyle w:val="Table"/>
            </w:pPr>
            <w:r>
              <w:t>RCP (B-Wall Rubber Joint, Profile Rubber Gasket – Engineer</w:t>
            </w:r>
          </w:p>
        </w:tc>
        <w:tc>
          <w:tcPr>
            <w:tcW w:w="1598" w:type="dxa"/>
            <w:gridSpan w:val="2"/>
          </w:tcPr>
          <w:p w:rsidR="00FC2E39" w:rsidRDefault="003D1F9C" w:rsidP="0075074D">
            <w:pPr>
              <w:pStyle w:val="Table"/>
              <w:jc w:val="right"/>
            </w:pPr>
            <w:r>
              <w:t>2,293.20</w:t>
            </w:r>
          </w:p>
        </w:tc>
      </w:tr>
      <w:tr w:rsidR="003D1F9C" w:rsidTr="005B20B9">
        <w:trPr>
          <w:gridAfter w:val="1"/>
          <w:wAfter w:w="3708" w:type="dxa"/>
        </w:trPr>
        <w:tc>
          <w:tcPr>
            <w:tcW w:w="3989" w:type="dxa"/>
          </w:tcPr>
          <w:p w:rsidR="003D1F9C" w:rsidRDefault="003D1F9C" w:rsidP="003678AD">
            <w:pPr>
              <w:pStyle w:val="Table"/>
            </w:pPr>
            <w:r>
              <w:t>HDS White Cap Construction Supply</w:t>
            </w:r>
          </w:p>
        </w:tc>
        <w:tc>
          <w:tcPr>
            <w:tcW w:w="979" w:type="dxa"/>
          </w:tcPr>
          <w:p w:rsidR="003D1F9C" w:rsidRDefault="003D1F9C" w:rsidP="003678AD">
            <w:pPr>
              <w:pStyle w:val="Table"/>
              <w:jc w:val="center"/>
            </w:pPr>
            <w:r>
              <w:t>2681</w:t>
            </w:r>
          </w:p>
        </w:tc>
        <w:tc>
          <w:tcPr>
            <w:tcW w:w="3672" w:type="dxa"/>
          </w:tcPr>
          <w:p w:rsidR="003D1F9C" w:rsidRDefault="003D1F9C" w:rsidP="003678AD">
            <w:pPr>
              <w:pStyle w:val="Table"/>
            </w:pPr>
            <w:r>
              <w:t>Weld Wire – Engineer</w:t>
            </w:r>
          </w:p>
        </w:tc>
        <w:tc>
          <w:tcPr>
            <w:tcW w:w="1598" w:type="dxa"/>
            <w:gridSpan w:val="2"/>
          </w:tcPr>
          <w:p w:rsidR="003D1F9C" w:rsidRDefault="003D1F9C" w:rsidP="0075074D">
            <w:pPr>
              <w:pStyle w:val="Table"/>
              <w:jc w:val="right"/>
            </w:pPr>
            <w:r>
              <w:t>345.40</w:t>
            </w:r>
          </w:p>
        </w:tc>
      </w:tr>
      <w:tr w:rsidR="003D1F9C" w:rsidTr="005B20B9">
        <w:trPr>
          <w:gridAfter w:val="1"/>
          <w:wAfter w:w="3708" w:type="dxa"/>
        </w:trPr>
        <w:tc>
          <w:tcPr>
            <w:tcW w:w="3989" w:type="dxa"/>
          </w:tcPr>
          <w:p w:rsidR="003D1F9C" w:rsidRDefault="003D1F9C" w:rsidP="003678AD">
            <w:pPr>
              <w:pStyle w:val="Table"/>
            </w:pPr>
            <w:r>
              <w:t>Ellen Riggs</w:t>
            </w:r>
          </w:p>
        </w:tc>
        <w:tc>
          <w:tcPr>
            <w:tcW w:w="979" w:type="dxa"/>
          </w:tcPr>
          <w:p w:rsidR="003D1F9C" w:rsidRDefault="003D1F9C" w:rsidP="003678AD">
            <w:pPr>
              <w:pStyle w:val="Table"/>
              <w:jc w:val="center"/>
            </w:pPr>
            <w:r>
              <w:t>2682</w:t>
            </w:r>
          </w:p>
        </w:tc>
        <w:tc>
          <w:tcPr>
            <w:tcW w:w="3672" w:type="dxa"/>
          </w:tcPr>
          <w:p w:rsidR="003D1F9C" w:rsidRDefault="003D1F9C" w:rsidP="003678AD">
            <w:pPr>
              <w:pStyle w:val="Table"/>
            </w:pPr>
            <w:r>
              <w:t>Transcript – Common Pleas Ct.</w:t>
            </w:r>
          </w:p>
        </w:tc>
        <w:tc>
          <w:tcPr>
            <w:tcW w:w="1598" w:type="dxa"/>
            <w:gridSpan w:val="2"/>
          </w:tcPr>
          <w:p w:rsidR="003D1F9C" w:rsidRDefault="003D1F9C" w:rsidP="0075074D">
            <w:pPr>
              <w:pStyle w:val="Table"/>
              <w:jc w:val="right"/>
            </w:pPr>
            <w:r>
              <w:t>60.00</w:t>
            </w:r>
          </w:p>
        </w:tc>
      </w:tr>
      <w:tr w:rsidR="003D1F9C" w:rsidTr="005B20B9">
        <w:trPr>
          <w:gridAfter w:val="1"/>
          <w:wAfter w:w="3708" w:type="dxa"/>
        </w:trPr>
        <w:tc>
          <w:tcPr>
            <w:tcW w:w="3989" w:type="dxa"/>
          </w:tcPr>
          <w:p w:rsidR="003D1F9C" w:rsidRDefault="003D1F9C" w:rsidP="003678AD">
            <w:pPr>
              <w:pStyle w:val="Table"/>
            </w:pPr>
            <w:r>
              <w:t>Franklin County Coroner’s Office</w:t>
            </w:r>
          </w:p>
        </w:tc>
        <w:tc>
          <w:tcPr>
            <w:tcW w:w="979" w:type="dxa"/>
          </w:tcPr>
          <w:p w:rsidR="003D1F9C" w:rsidRDefault="003D1F9C" w:rsidP="003678AD">
            <w:pPr>
              <w:pStyle w:val="Table"/>
              <w:jc w:val="center"/>
            </w:pPr>
            <w:r>
              <w:t>2683</w:t>
            </w:r>
          </w:p>
        </w:tc>
        <w:tc>
          <w:tcPr>
            <w:tcW w:w="3672" w:type="dxa"/>
          </w:tcPr>
          <w:p w:rsidR="003D1F9C" w:rsidRDefault="003D1F9C" w:rsidP="003678AD">
            <w:pPr>
              <w:pStyle w:val="Table"/>
            </w:pPr>
            <w:r>
              <w:t>Autopsies – Coroner</w:t>
            </w:r>
          </w:p>
        </w:tc>
        <w:tc>
          <w:tcPr>
            <w:tcW w:w="1598" w:type="dxa"/>
            <w:gridSpan w:val="2"/>
          </w:tcPr>
          <w:p w:rsidR="003D1F9C" w:rsidRDefault="003D1F9C" w:rsidP="0075074D">
            <w:pPr>
              <w:pStyle w:val="Table"/>
              <w:jc w:val="right"/>
            </w:pPr>
            <w:r>
              <w:t>2,200.00</w:t>
            </w:r>
          </w:p>
        </w:tc>
      </w:tr>
      <w:tr w:rsidR="003D1F9C" w:rsidTr="005B20B9">
        <w:trPr>
          <w:gridAfter w:val="1"/>
          <w:wAfter w:w="3708" w:type="dxa"/>
        </w:trPr>
        <w:tc>
          <w:tcPr>
            <w:tcW w:w="3989" w:type="dxa"/>
          </w:tcPr>
          <w:p w:rsidR="003D1F9C" w:rsidRDefault="003D1F9C" w:rsidP="003678AD">
            <w:pPr>
              <w:pStyle w:val="Table"/>
            </w:pPr>
            <w:r>
              <w:t>Carpenter’s Mini Mart</w:t>
            </w:r>
          </w:p>
        </w:tc>
        <w:tc>
          <w:tcPr>
            <w:tcW w:w="979" w:type="dxa"/>
          </w:tcPr>
          <w:p w:rsidR="003D1F9C" w:rsidRDefault="003D1F9C" w:rsidP="003678AD">
            <w:pPr>
              <w:pStyle w:val="Table"/>
              <w:jc w:val="center"/>
            </w:pPr>
            <w:r>
              <w:t>2684</w:t>
            </w:r>
          </w:p>
        </w:tc>
        <w:tc>
          <w:tcPr>
            <w:tcW w:w="3672" w:type="dxa"/>
          </w:tcPr>
          <w:p w:rsidR="003D1F9C" w:rsidRDefault="003D1F9C" w:rsidP="003678AD">
            <w:pPr>
              <w:pStyle w:val="Table"/>
            </w:pPr>
            <w:r>
              <w:t>Fuel – Comm.</w:t>
            </w:r>
          </w:p>
        </w:tc>
        <w:tc>
          <w:tcPr>
            <w:tcW w:w="1598" w:type="dxa"/>
            <w:gridSpan w:val="2"/>
          </w:tcPr>
          <w:p w:rsidR="003D1F9C" w:rsidRDefault="003D1F9C" w:rsidP="0075074D">
            <w:pPr>
              <w:pStyle w:val="Table"/>
              <w:jc w:val="right"/>
            </w:pPr>
            <w:r>
              <w:t>22.03</w:t>
            </w:r>
          </w:p>
        </w:tc>
      </w:tr>
      <w:tr w:rsidR="003D1F9C" w:rsidTr="005B20B9">
        <w:trPr>
          <w:gridAfter w:val="1"/>
          <w:wAfter w:w="3708" w:type="dxa"/>
        </w:trPr>
        <w:tc>
          <w:tcPr>
            <w:tcW w:w="3989" w:type="dxa"/>
          </w:tcPr>
          <w:p w:rsidR="003D1F9C" w:rsidRDefault="003D1F9C" w:rsidP="003678AD">
            <w:pPr>
              <w:pStyle w:val="Table"/>
            </w:pPr>
            <w:proofErr w:type="spellStart"/>
            <w:r>
              <w:t>Dolbey</w:t>
            </w:r>
            <w:proofErr w:type="spellEnd"/>
          </w:p>
        </w:tc>
        <w:tc>
          <w:tcPr>
            <w:tcW w:w="979" w:type="dxa"/>
          </w:tcPr>
          <w:p w:rsidR="003D1F9C" w:rsidRDefault="003D1F9C" w:rsidP="003678AD">
            <w:pPr>
              <w:pStyle w:val="Table"/>
              <w:jc w:val="center"/>
            </w:pPr>
            <w:r>
              <w:t>2585</w:t>
            </w:r>
          </w:p>
        </w:tc>
        <w:tc>
          <w:tcPr>
            <w:tcW w:w="3672" w:type="dxa"/>
          </w:tcPr>
          <w:p w:rsidR="003D1F9C" w:rsidRDefault="003D1F9C" w:rsidP="003678AD">
            <w:pPr>
              <w:pStyle w:val="Table"/>
            </w:pPr>
            <w:r>
              <w:t>FTR Contract Fees – Municipal Ct.</w:t>
            </w:r>
          </w:p>
        </w:tc>
        <w:tc>
          <w:tcPr>
            <w:tcW w:w="1598" w:type="dxa"/>
            <w:gridSpan w:val="2"/>
          </w:tcPr>
          <w:p w:rsidR="003D1F9C" w:rsidRDefault="003D1F9C" w:rsidP="0075074D">
            <w:pPr>
              <w:pStyle w:val="Table"/>
              <w:jc w:val="right"/>
            </w:pPr>
            <w:r>
              <w:t>1,344.00</w:t>
            </w:r>
          </w:p>
        </w:tc>
      </w:tr>
      <w:tr w:rsidR="003D1F9C" w:rsidTr="005B20B9">
        <w:trPr>
          <w:gridAfter w:val="1"/>
          <w:wAfter w:w="3708" w:type="dxa"/>
        </w:trPr>
        <w:tc>
          <w:tcPr>
            <w:tcW w:w="3989" w:type="dxa"/>
          </w:tcPr>
          <w:p w:rsidR="003D1F9C" w:rsidRDefault="003D1F9C" w:rsidP="003678AD">
            <w:pPr>
              <w:pStyle w:val="Table"/>
            </w:pPr>
            <w:r>
              <w:t>Warren’s Hocking Internet</w:t>
            </w:r>
          </w:p>
        </w:tc>
        <w:tc>
          <w:tcPr>
            <w:tcW w:w="979" w:type="dxa"/>
          </w:tcPr>
          <w:p w:rsidR="003D1F9C" w:rsidRDefault="003D1F9C" w:rsidP="003678AD">
            <w:pPr>
              <w:pStyle w:val="Table"/>
              <w:jc w:val="center"/>
            </w:pPr>
            <w:r>
              <w:t>2586</w:t>
            </w:r>
          </w:p>
        </w:tc>
        <w:tc>
          <w:tcPr>
            <w:tcW w:w="3672" w:type="dxa"/>
          </w:tcPr>
          <w:p w:rsidR="003D1F9C" w:rsidRDefault="003D1F9C" w:rsidP="003678AD">
            <w:pPr>
              <w:pStyle w:val="Table"/>
            </w:pPr>
            <w:r>
              <w:t>12 Month Service – SHSC</w:t>
            </w:r>
          </w:p>
        </w:tc>
        <w:tc>
          <w:tcPr>
            <w:tcW w:w="1598" w:type="dxa"/>
            <w:gridSpan w:val="2"/>
          </w:tcPr>
          <w:p w:rsidR="003D1F9C" w:rsidRDefault="003D1F9C" w:rsidP="0075074D">
            <w:pPr>
              <w:pStyle w:val="Table"/>
              <w:jc w:val="right"/>
            </w:pPr>
            <w:r>
              <w:t>1,200.00</w:t>
            </w:r>
          </w:p>
        </w:tc>
      </w:tr>
      <w:tr w:rsidR="003D1F9C" w:rsidTr="005B20B9">
        <w:trPr>
          <w:gridAfter w:val="1"/>
          <w:wAfter w:w="3708" w:type="dxa"/>
        </w:trPr>
        <w:tc>
          <w:tcPr>
            <w:tcW w:w="3989" w:type="dxa"/>
          </w:tcPr>
          <w:p w:rsidR="003D1F9C" w:rsidRDefault="003D1F9C" w:rsidP="003678AD">
            <w:pPr>
              <w:pStyle w:val="Table"/>
            </w:pPr>
            <w:r>
              <w:t>AEP</w:t>
            </w:r>
          </w:p>
        </w:tc>
        <w:tc>
          <w:tcPr>
            <w:tcW w:w="979" w:type="dxa"/>
          </w:tcPr>
          <w:p w:rsidR="003D1F9C" w:rsidRDefault="003D1F9C" w:rsidP="003678AD">
            <w:pPr>
              <w:pStyle w:val="Table"/>
              <w:jc w:val="center"/>
            </w:pPr>
            <w:r>
              <w:t>2587</w:t>
            </w:r>
          </w:p>
        </w:tc>
        <w:tc>
          <w:tcPr>
            <w:tcW w:w="3672" w:type="dxa"/>
          </w:tcPr>
          <w:p w:rsidR="003D1F9C" w:rsidRDefault="003D1F9C" w:rsidP="003678AD">
            <w:pPr>
              <w:pStyle w:val="Table"/>
            </w:pPr>
            <w:r>
              <w:t>Monthly Electric Service – SHSC</w:t>
            </w:r>
          </w:p>
        </w:tc>
        <w:tc>
          <w:tcPr>
            <w:tcW w:w="1598" w:type="dxa"/>
            <w:gridSpan w:val="2"/>
          </w:tcPr>
          <w:p w:rsidR="003D1F9C" w:rsidRDefault="003D1F9C" w:rsidP="0075074D">
            <w:pPr>
              <w:pStyle w:val="Table"/>
              <w:jc w:val="right"/>
            </w:pPr>
            <w:r>
              <w:t>955.79</w:t>
            </w:r>
          </w:p>
        </w:tc>
      </w:tr>
      <w:tr w:rsidR="003678AD" w:rsidRPr="003678AD" w:rsidTr="005B20B9">
        <w:tc>
          <w:tcPr>
            <w:tcW w:w="8798" w:type="dxa"/>
            <w:gridSpan w:val="4"/>
          </w:tcPr>
          <w:p w:rsidR="003678AD" w:rsidRPr="003678AD" w:rsidRDefault="003D1F9C" w:rsidP="003678AD">
            <w:pPr>
              <w:pStyle w:val="Table"/>
              <w:rPr>
                <w:b/>
              </w:rPr>
            </w:pPr>
            <w:r>
              <w:rPr>
                <w:b/>
              </w:rPr>
              <w:t>County, Dog &amp; Kennel, Municipal Clerk’s Computer, Recorder’s Equipment, Municipal Ct. Probation, Hocking County Sewer District, Senior Citizens, WPCLF-Household Sewage Treatment, Family and Children First, Auto Gas</w:t>
            </w:r>
          </w:p>
        </w:tc>
        <w:tc>
          <w:tcPr>
            <w:tcW w:w="5148" w:type="dxa"/>
            <w:gridSpan w:val="2"/>
          </w:tcPr>
          <w:p w:rsidR="003678AD" w:rsidRPr="003678AD" w:rsidRDefault="0029617B" w:rsidP="003678AD">
            <w:pPr>
              <w:pStyle w:val="Table"/>
              <w:rPr>
                <w:b/>
              </w:rPr>
            </w:pPr>
            <w:r>
              <w:rPr>
                <w:b/>
              </w:rPr>
              <w:t xml:space="preserve">   </w:t>
            </w:r>
            <w:r w:rsidR="003D1F9C">
              <w:rPr>
                <w:b/>
              </w:rPr>
              <w:t>$35,482.02</w:t>
            </w:r>
          </w:p>
        </w:tc>
      </w:tr>
    </w:tbl>
    <w:p w:rsidR="005B01DB" w:rsidRDefault="005B01DB" w:rsidP="005B01DB">
      <w:pPr>
        <w:rPr>
          <w:szCs w:val="24"/>
        </w:rPr>
      </w:pPr>
      <w:r w:rsidRPr="005B01DB">
        <w:rPr>
          <w:b/>
          <w:szCs w:val="24"/>
          <w:u w:val="single"/>
        </w:rPr>
        <w:lastRenderedPageBreak/>
        <w:t>WENDY HANNA-HEALTH DEPT:</w:t>
      </w:r>
      <w:r w:rsidRPr="005B01DB">
        <w:rPr>
          <w:szCs w:val="24"/>
        </w:rPr>
        <w:t xml:space="preserve"> Wendy Hanna of the Hocking County Health Department </w:t>
      </w:r>
      <w:r>
        <w:rPr>
          <w:szCs w:val="24"/>
        </w:rPr>
        <w:t xml:space="preserve">presented to the Commissioners the septic sewer bids for contracts #008, #009 and #010 and recommended the lowest bid to </w:t>
      </w:r>
      <w:proofErr w:type="spellStart"/>
      <w:r>
        <w:rPr>
          <w:szCs w:val="24"/>
        </w:rPr>
        <w:t>Storts</w:t>
      </w:r>
      <w:proofErr w:type="spellEnd"/>
      <w:r>
        <w:rPr>
          <w:szCs w:val="24"/>
        </w:rPr>
        <w:t xml:space="preserve"> Excavating. </w:t>
      </w:r>
    </w:p>
    <w:p w:rsidR="005B01DB" w:rsidRPr="005B01DB" w:rsidRDefault="005B01DB" w:rsidP="005B01DB">
      <w:pPr>
        <w:rPr>
          <w:szCs w:val="24"/>
        </w:rPr>
      </w:pPr>
      <w:r w:rsidRPr="005B01DB">
        <w:rPr>
          <w:b/>
          <w:szCs w:val="24"/>
          <w:u w:val="single"/>
        </w:rPr>
        <w:t>WPCLF CONTRACT #00</w:t>
      </w:r>
      <w:r>
        <w:rPr>
          <w:b/>
          <w:szCs w:val="24"/>
          <w:u w:val="single"/>
        </w:rPr>
        <w:t>8,#009,#010</w:t>
      </w:r>
      <w:r w:rsidRPr="005B01DB">
        <w:rPr>
          <w:b/>
          <w:szCs w:val="24"/>
          <w:u w:val="single"/>
        </w:rPr>
        <w:t>:</w:t>
      </w:r>
      <w:r w:rsidRPr="005B01DB">
        <w:rPr>
          <w:szCs w:val="24"/>
        </w:rPr>
        <w:t xml:space="preserve"> Motion by Clark Sheets and seconded by John Walker to award WPCLF Contract 2012 #00</w:t>
      </w:r>
      <w:r>
        <w:rPr>
          <w:szCs w:val="24"/>
        </w:rPr>
        <w:t>8 in the amount of $19,900.00, #009 in the amount of $15,400.00 a</w:t>
      </w:r>
      <w:r w:rsidR="008150D0">
        <w:rPr>
          <w:szCs w:val="24"/>
        </w:rPr>
        <w:t>nd #010 in the amount of $16,40</w:t>
      </w:r>
      <w:r>
        <w:rPr>
          <w:szCs w:val="24"/>
        </w:rPr>
        <w:t xml:space="preserve">0.00 to </w:t>
      </w:r>
      <w:proofErr w:type="spellStart"/>
      <w:r>
        <w:rPr>
          <w:szCs w:val="24"/>
        </w:rPr>
        <w:t>Storts</w:t>
      </w:r>
      <w:proofErr w:type="spellEnd"/>
      <w:r>
        <w:rPr>
          <w:szCs w:val="24"/>
        </w:rPr>
        <w:t xml:space="preserve"> Excavating.</w:t>
      </w:r>
    </w:p>
    <w:p w:rsidR="003678AD" w:rsidRPr="005B01DB" w:rsidRDefault="005B01DB">
      <w:pPr>
        <w:rPr>
          <w:b/>
          <w:u w:val="single"/>
        </w:rPr>
      </w:pPr>
      <w:r>
        <w:rPr>
          <w:szCs w:val="24"/>
        </w:rPr>
        <w:t>Vote</w:t>
      </w:r>
      <w:r w:rsidRPr="005B01DB">
        <w:rPr>
          <w:szCs w:val="24"/>
        </w:rPr>
        <w:t xml:space="preserve">: Sheets, yea, Walker, yea, </w:t>
      </w:r>
      <w:proofErr w:type="gramStart"/>
      <w:r w:rsidRPr="005B01DB">
        <w:rPr>
          <w:szCs w:val="24"/>
        </w:rPr>
        <w:t>Ogle</w:t>
      </w:r>
      <w:proofErr w:type="gramEnd"/>
      <w:r w:rsidRPr="005B01DB">
        <w:rPr>
          <w:szCs w:val="24"/>
        </w:rPr>
        <w:t>, yea.</w:t>
      </w:r>
    </w:p>
    <w:p w:rsidR="005B01DB" w:rsidRPr="00092230" w:rsidRDefault="005B01DB" w:rsidP="005B01DB">
      <w:pPr>
        <w:rPr>
          <w:b/>
          <w:u w:val="single"/>
        </w:rPr>
      </w:pPr>
      <w:r w:rsidRPr="00092230">
        <w:rPr>
          <w:b/>
          <w:u w:val="single"/>
        </w:rPr>
        <w:t>APPROPRIATION TRANSFER:</w:t>
      </w:r>
      <w:r w:rsidRPr="00092230">
        <w:t xml:space="preserve"> Motion by John Walker and seconded by Clark Sheets to approve the f</w:t>
      </w:r>
      <w:r>
        <w:t>ollowing Appropriation Transfer</w:t>
      </w:r>
      <w:r w:rsidRPr="00092230">
        <w:t>:</w:t>
      </w:r>
      <w:r w:rsidRPr="00092230">
        <w:rPr>
          <w:b/>
          <w:u w:val="single"/>
        </w:rPr>
        <w:t xml:space="preserve"> </w:t>
      </w:r>
    </w:p>
    <w:p w:rsidR="005B01DB" w:rsidRPr="00092230" w:rsidRDefault="005B01DB" w:rsidP="005B01DB">
      <w:r w:rsidRPr="00092230">
        <w:t xml:space="preserve">1) </w:t>
      </w:r>
      <w:r>
        <w:t>Commissioners</w:t>
      </w:r>
      <w:r w:rsidRPr="00092230">
        <w:tab/>
        <w:t>-       $</w:t>
      </w:r>
      <w:r w:rsidR="00422CA8">
        <w:t>315.00</w:t>
      </w:r>
      <w:r>
        <w:t xml:space="preserve"> </w:t>
      </w:r>
      <w:r w:rsidRPr="00092230">
        <w:t xml:space="preserve">from </w:t>
      </w:r>
      <w:r>
        <w:t>A15A17A/Contingencies</w:t>
      </w:r>
      <w:r w:rsidRPr="00092230">
        <w:t xml:space="preserve"> to </w:t>
      </w:r>
      <w:r w:rsidR="00422CA8">
        <w:t>A02F03/Supplies</w:t>
      </w:r>
      <w:r w:rsidRPr="00092230">
        <w:tab/>
        <w:t xml:space="preserve">                                               </w:t>
      </w:r>
    </w:p>
    <w:p w:rsidR="00422CA8" w:rsidRDefault="005B01DB" w:rsidP="005B01DB">
      <w:r w:rsidRPr="00092230">
        <w:t xml:space="preserve">Vote: Sheets, yea, Walker, yea, </w:t>
      </w:r>
      <w:proofErr w:type="gramStart"/>
      <w:r w:rsidRPr="00092230">
        <w:t>Ogle</w:t>
      </w:r>
      <w:proofErr w:type="gramEnd"/>
      <w:r w:rsidRPr="00092230">
        <w:t>, yea.</w:t>
      </w:r>
    </w:p>
    <w:p w:rsidR="005B01DB" w:rsidRDefault="00422CA8" w:rsidP="005B01DB">
      <w:r>
        <w:rPr>
          <w:b/>
          <w:u w:val="single"/>
        </w:rPr>
        <w:t>MCJDC CONTRACT:</w:t>
      </w:r>
      <w:r>
        <w:t xml:space="preserve"> Motion by Clark Sheets and seconded by John Walker to authorize President Sandy Ogle to sign the Memorandum of Understanding by and between Fairfield County Educational Service Center and Multi-County Juvenile Detention Center.</w:t>
      </w:r>
    </w:p>
    <w:p w:rsidR="00422CA8" w:rsidRDefault="00422CA8" w:rsidP="005B01DB">
      <w:r>
        <w:t xml:space="preserve">Vote: Sheets, yea, Walker, yea, </w:t>
      </w:r>
      <w:proofErr w:type="gramStart"/>
      <w:r>
        <w:t>Ogle</w:t>
      </w:r>
      <w:proofErr w:type="gramEnd"/>
      <w:r>
        <w:t>, yea.</w:t>
      </w:r>
    </w:p>
    <w:p w:rsidR="00F33B4A" w:rsidRDefault="00F33B4A" w:rsidP="005B01DB">
      <w:r>
        <w:rPr>
          <w:b/>
          <w:u w:val="single"/>
        </w:rPr>
        <w:t>FOR THE RECORD:</w:t>
      </w:r>
      <w:r>
        <w:t xml:space="preserve"> Sandy stated the Hocking County Community Hospital Meeting is today at 4:00.</w:t>
      </w:r>
    </w:p>
    <w:p w:rsidR="00F33B4A" w:rsidRDefault="00F33B4A" w:rsidP="005B01DB">
      <w:r w:rsidRPr="00F33B4A">
        <w:rPr>
          <w:b/>
          <w:u w:val="single"/>
        </w:rPr>
        <w:t>BILL KAEPPNER</w:t>
      </w:r>
      <w:r w:rsidRPr="00F33B4A">
        <w:rPr>
          <w:b/>
        </w:rPr>
        <w:t xml:space="preserve">: </w:t>
      </w:r>
      <w:r w:rsidRPr="00F33B4A">
        <w:t>County resident Bill Kaeppner had questions regarding the</w:t>
      </w:r>
      <w:r w:rsidR="00AD7AF3">
        <w:t xml:space="preserve"> work done on the Sutton Road property, were the permits done and was it approved through here. Sandy stated the fence was approved during the June 12</w:t>
      </w:r>
      <w:r w:rsidR="00AD7AF3" w:rsidRPr="00AD7AF3">
        <w:rPr>
          <w:vertAlign w:val="superscript"/>
        </w:rPr>
        <w:t>th</w:t>
      </w:r>
      <w:r w:rsidR="00AD7AF3">
        <w:t xml:space="preserve"> meeting and there was a driveway permit. Bill continued that if there was a change of use, an impound lot</w:t>
      </w:r>
      <w:r w:rsidR="00F34435">
        <w:t>,</w:t>
      </w:r>
      <w:r w:rsidR="00AD7AF3">
        <w:t xml:space="preserve"> that proper forms </w:t>
      </w:r>
      <w:r w:rsidR="00D051AC">
        <w:t xml:space="preserve">are </w:t>
      </w:r>
      <w:r w:rsidR="00AD7AF3">
        <w:t>needed</w:t>
      </w:r>
      <w:r w:rsidR="00AD56DF">
        <w:t xml:space="preserve"> and surveyed by an engineer. </w:t>
      </w:r>
    </w:p>
    <w:p w:rsidR="003D1F9C" w:rsidRDefault="00AD56DF">
      <w:r>
        <w:rPr>
          <w:b/>
          <w:u w:val="single"/>
        </w:rPr>
        <w:t>RECESS:</w:t>
      </w:r>
      <w:r>
        <w:t xml:space="preserve"> 9:20AM</w:t>
      </w:r>
      <w:r>
        <w:tab/>
      </w:r>
      <w:r>
        <w:tab/>
      </w:r>
      <w:r>
        <w:tab/>
      </w:r>
      <w:r>
        <w:tab/>
      </w:r>
      <w:r>
        <w:tab/>
      </w:r>
      <w:r>
        <w:rPr>
          <w:b/>
          <w:u w:val="single"/>
        </w:rPr>
        <w:t>RECONVENE:</w:t>
      </w:r>
      <w:r>
        <w:t xml:space="preserve"> 9:30AM</w:t>
      </w:r>
    </w:p>
    <w:p w:rsidR="00AD56DF" w:rsidRPr="0003623C" w:rsidRDefault="00AD56DF" w:rsidP="00AD56DF">
      <w:pPr>
        <w:rPr>
          <w:szCs w:val="24"/>
        </w:rPr>
      </w:pPr>
      <w:r w:rsidRPr="0003623C">
        <w:rPr>
          <w:b/>
          <w:szCs w:val="24"/>
          <w:u w:val="single"/>
        </w:rPr>
        <w:t xml:space="preserve">BID </w:t>
      </w:r>
      <w:r>
        <w:rPr>
          <w:b/>
          <w:szCs w:val="24"/>
          <w:u w:val="single"/>
        </w:rPr>
        <w:t>AWARD</w:t>
      </w:r>
      <w:r w:rsidRPr="0003623C">
        <w:rPr>
          <w:b/>
          <w:szCs w:val="24"/>
          <w:u w:val="single"/>
        </w:rPr>
        <w:t>-SENIOR CENTER HVAC:</w:t>
      </w:r>
      <w:r w:rsidRPr="0003623C">
        <w:rPr>
          <w:szCs w:val="24"/>
        </w:rPr>
        <w:t xml:space="preserve"> </w:t>
      </w:r>
      <w:r w:rsidR="00777F3C">
        <w:rPr>
          <w:szCs w:val="24"/>
        </w:rPr>
        <w:t>Jessi</w:t>
      </w:r>
      <w:r w:rsidR="00FB335E">
        <w:rPr>
          <w:szCs w:val="24"/>
        </w:rPr>
        <w:t>e</w:t>
      </w:r>
      <w:r w:rsidR="00777F3C">
        <w:rPr>
          <w:szCs w:val="24"/>
        </w:rPr>
        <w:t xml:space="preserve"> Power</w:t>
      </w:r>
      <w:r w:rsidR="00FB335E">
        <w:rPr>
          <w:szCs w:val="24"/>
        </w:rPr>
        <w:t>s</w:t>
      </w:r>
      <w:r w:rsidR="00777F3C">
        <w:rPr>
          <w:szCs w:val="24"/>
        </w:rPr>
        <w:t xml:space="preserve"> of HAPCAP presented their recommendation </w:t>
      </w:r>
      <w:r w:rsidRPr="0003623C">
        <w:rPr>
          <w:szCs w:val="24"/>
        </w:rPr>
        <w:t>for the Scenic Hills Senior Center HVAC</w:t>
      </w:r>
      <w:r w:rsidR="00777F3C">
        <w:rPr>
          <w:szCs w:val="24"/>
        </w:rPr>
        <w:t xml:space="preserve"> as </w:t>
      </w:r>
      <w:proofErr w:type="spellStart"/>
      <w:r w:rsidR="00777F3C">
        <w:rPr>
          <w:szCs w:val="24"/>
        </w:rPr>
        <w:t>Proline</w:t>
      </w:r>
      <w:proofErr w:type="spellEnd"/>
      <w:r w:rsidR="00777F3C">
        <w:rPr>
          <w:szCs w:val="24"/>
        </w:rPr>
        <w:t xml:space="preserve"> Electric as the lowest bid.</w:t>
      </w:r>
    </w:p>
    <w:p w:rsidR="00AD56DF" w:rsidRPr="0003623C" w:rsidRDefault="00AD56DF" w:rsidP="00AD56DF">
      <w:pPr>
        <w:rPr>
          <w:szCs w:val="24"/>
        </w:rPr>
      </w:pPr>
      <w:r w:rsidRPr="0003623C">
        <w:rPr>
          <w:szCs w:val="24"/>
        </w:rPr>
        <w:t xml:space="preserve">Motion by Clark Sheets and seconded by </w:t>
      </w:r>
      <w:r w:rsidR="00777F3C">
        <w:rPr>
          <w:szCs w:val="24"/>
        </w:rPr>
        <w:t>John Walker</w:t>
      </w:r>
      <w:r w:rsidRPr="0003623C">
        <w:rPr>
          <w:szCs w:val="24"/>
        </w:rPr>
        <w:t xml:space="preserve"> to award </w:t>
      </w:r>
      <w:r w:rsidR="00777F3C">
        <w:rPr>
          <w:szCs w:val="24"/>
        </w:rPr>
        <w:t xml:space="preserve">the Scenic Hills Senior Center </w:t>
      </w:r>
      <w:proofErr w:type="spellStart"/>
      <w:r w:rsidR="00777F3C">
        <w:rPr>
          <w:szCs w:val="24"/>
        </w:rPr>
        <w:t>HAVAC</w:t>
      </w:r>
      <w:proofErr w:type="spellEnd"/>
      <w:r w:rsidR="00777F3C">
        <w:rPr>
          <w:szCs w:val="24"/>
        </w:rPr>
        <w:t xml:space="preserve"> to </w:t>
      </w:r>
      <w:proofErr w:type="spellStart"/>
      <w:r w:rsidR="00777F3C">
        <w:rPr>
          <w:szCs w:val="24"/>
        </w:rPr>
        <w:t>Proline</w:t>
      </w:r>
      <w:proofErr w:type="spellEnd"/>
      <w:r w:rsidR="00777F3C">
        <w:rPr>
          <w:szCs w:val="24"/>
        </w:rPr>
        <w:t xml:space="preserve"> Electric for the amount of $79,360.00</w:t>
      </w:r>
      <w:r w:rsidRPr="0003623C">
        <w:rPr>
          <w:szCs w:val="24"/>
        </w:rPr>
        <w:t>.</w:t>
      </w:r>
      <w:bookmarkStart w:id="0" w:name="_GoBack"/>
      <w:bookmarkEnd w:id="0"/>
    </w:p>
    <w:p w:rsidR="00AD56DF" w:rsidRDefault="00AD56DF" w:rsidP="00AD56DF">
      <w:pPr>
        <w:rPr>
          <w:szCs w:val="24"/>
        </w:rPr>
      </w:pPr>
      <w:r w:rsidRPr="0003623C">
        <w:rPr>
          <w:szCs w:val="24"/>
        </w:rPr>
        <w:t xml:space="preserve">Vote: Sheets, yea, </w:t>
      </w:r>
      <w:r w:rsidR="00777F3C">
        <w:rPr>
          <w:szCs w:val="24"/>
        </w:rPr>
        <w:t xml:space="preserve">Walker, yea, </w:t>
      </w:r>
      <w:proofErr w:type="gramStart"/>
      <w:r w:rsidRPr="0003623C">
        <w:rPr>
          <w:szCs w:val="24"/>
        </w:rPr>
        <w:t>Ogle</w:t>
      </w:r>
      <w:proofErr w:type="gramEnd"/>
      <w:r w:rsidRPr="0003623C">
        <w:rPr>
          <w:szCs w:val="24"/>
        </w:rPr>
        <w:t>, yea.</w:t>
      </w:r>
    </w:p>
    <w:p w:rsidR="00777F3C" w:rsidRDefault="00777F3C" w:rsidP="00AD56DF">
      <w:pPr>
        <w:rPr>
          <w:szCs w:val="24"/>
        </w:rPr>
      </w:pPr>
      <w:r>
        <w:rPr>
          <w:szCs w:val="24"/>
        </w:rPr>
        <w:t>Motion by John Walker and seconded by Clark Sheets to authorized President Sandy Ogle to sign the Fiscal Year 2013 Senior Center Improvements Contract and all related documentation after the contract is signed by the Hocking County Auditor and Prosecutor.</w:t>
      </w:r>
    </w:p>
    <w:p w:rsidR="00777F3C" w:rsidRDefault="00777F3C" w:rsidP="00AD56DF">
      <w:pPr>
        <w:rPr>
          <w:szCs w:val="24"/>
        </w:rPr>
      </w:pPr>
      <w:r>
        <w:rPr>
          <w:szCs w:val="24"/>
        </w:rPr>
        <w:t xml:space="preserve">Vote: </w:t>
      </w:r>
      <w:r w:rsidR="003B615D">
        <w:rPr>
          <w:szCs w:val="24"/>
        </w:rPr>
        <w:t>Sheets</w:t>
      </w:r>
      <w:r>
        <w:rPr>
          <w:szCs w:val="24"/>
        </w:rPr>
        <w:t xml:space="preserve">, yea, Walker, yea, </w:t>
      </w:r>
      <w:proofErr w:type="gramStart"/>
      <w:r>
        <w:rPr>
          <w:szCs w:val="24"/>
        </w:rPr>
        <w:t>Ogle</w:t>
      </w:r>
      <w:proofErr w:type="gramEnd"/>
      <w:r>
        <w:rPr>
          <w:szCs w:val="24"/>
        </w:rPr>
        <w:t>, yea.</w:t>
      </w:r>
    </w:p>
    <w:p w:rsidR="00777F3C" w:rsidRDefault="00777F3C" w:rsidP="00AD56DF">
      <w:pPr>
        <w:rPr>
          <w:szCs w:val="24"/>
        </w:rPr>
      </w:pPr>
      <w:r>
        <w:rPr>
          <w:b/>
          <w:szCs w:val="24"/>
          <w:u w:val="single"/>
        </w:rPr>
        <w:t>SHSC PLUMBING WARRANTY:</w:t>
      </w:r>
      <w:r>
        <w:rPr>
          <w:szCs w:val="24"/>
        </w:rPr>
        <w:t xml:space="preserve"> Jessica also stated that they may have a</w:t>
      </w:r>
      <w:r w:rsidR="00456F15">
        <w:rPr>
          <w:szCs w:val="24"/>
        </w:rPr>
        <w:t xml:space="preserve"> potential for a</w:t>
      </w:r>
      <w:r>
        <w:rPr>
          <w:szCs w:val="24"/>
        </w:rPr>
        <w:t xml:space="preserve"> </w:t>
      </w:r>
      <w:r w:rsidR="00456F15">
        <w:rPr>
          <w:szCs w:val="24"/>
        </w:rPr>
        <w:t>warranty</w:t>
      </w:r>
      <w:r>
        <w:rPr>
          <w:szCs w:val="24"/>
        </w:rPr>
        <w:t xml:space="preserve"> claim on the </w:t>
      </w:r>
      <w:r w:rsidR="00456F15">
        <w:rPr>
          <w:szCs w:val="24"/>
        </w:rPr>
        <w:t xml:space="preserve">Fiscal Year 2012, there seems to be an issue on the plumbing at the </w:t>
      </w:r>
      <w:r>
        <w:rPr>
          <w:szCs w:val="24"/>
        </w:rPr>
        <w:t>Senior Center</w:t>
      </w:r>
      <w:r w:rsidR="00456F15">
        <w:rPr>
          <w:szCs w:val="24"/>
        </w:rPr>
        <w:t xml:space="preserve"> and it is being evaluated by the Health Department.</w:t>
      </w:r>
    </w:p>
    <w:p w:rsidR="00456F15" w:rsidRDefault="00456F15" w:rsidP="00AD56DF">
      <w:pPr>
        <w:rPr>
          <w:szCs w:val="24"/>
        </w:rPr>
      </w:pPr>
      <w:r>
        <w:rPr>
          <w:b/>
          <w:szCs w:val="24"/>
          <w:u w:val="single"/>
        </w:rPr>
        <w:t xml:space="preserve">MOVING OHIO FORWARD: </w:t>
      </w:r>
      <w:r>
        <w:rPr>
          <w:szCs w:val="24"/>
        </w:rPr>
        <w:t xml:space="preserve"> Jessica </w:t>
      </w:r>
      <w:r w:rsidR="00056A4B">
        <w:rPr>
          <w:szCs w:val="24"/>
        </w:rPr>
        <w:t xml:space="preserve">gave an update on Moving Ohio Forward Program </w:t>
      </w:r>
      <w:r>
        <w:rPr>
          <w:szCs w:val="24"/>
        </w:rPr>
        <w:t>stat</w:t>
      </w:r>
      <w:r w:rsidR="00056A4B">
        <w:rPr>
          <w:szCs w:val="24"/>
        </w:rPr>
        <w:t>ing</w:t>
      </w:r>
      <w:r>
        <w:rPr>
          <w:szCs w:val="24"/>
        </w:rPr>
        <w:t xml:space="preserve"> that they are on the last two homes, one on </w:t>
      </w:r>
      <w:proofErr w:type="spellStart"/>
      <w:r>
        <w:rPr>
          <w:szCs w:val="24"/>
        </w:rPr>
        <w:t>Risch</w:t>
      </w:r>
      <w:proofErr w:type="spellEnd"/>
      <w:r>
        <w:rPr>
          <w:szCs w:val="24"/>
        </w:rPr>
        <w:t xml:space="preserve"> Road and the othe</w:t>
      </w:r>
      <w:r w:rsidR="00056A4B">
        <w:rPr>
          <w:szCs w:val="24"/>
        </w:rPr>
        <w:t>r is</w:t>
      </w:r>
      <w:r>
        <w:rPr>
          <w:szCs w:val="24"/>
        </w:rPr>
        <w:t xml:space="preserve"> on Front Street.</w:t>
      </w:r>
    </w:p>
    <w:p w:rsidR="00456F15" w:rsidRDefault="00456F15" w:rsidP="00AD56DF">
      <w:pPr>
        <w:rPr>
          <w:szCs w:val="24"/>
        </w:rPr>
      </w:pPr>
      <w:r>
        <w:rPr>
          <w:b/>
          <w:szCs w:val="24"/>
          <w:u w:val="single"/>
        </w:rPr>
        <w:t>ADJOURNMENT:</w:t>
      </w:r>
      <w:r>
        <w:rPr>
          <w:szCs w:val="24"/>
        </w:rPr>
        <w:t xml:space="preserve"> Motion by Clark Sheets and seconded by John walker to adjourn the meeting.</w:t>
      </w:r>
    </w:p>
    <w:p w:rsidR="00456F15" w:rsidRPr="00456F15" w:rsidRDefault="00456F15" w:rsidP="00AD56DF">
      <w:pPr>
        <w:rPr>
          <w:szCs w:val="24"/>
        </w:rPr>
      </w:pPr>
      <w:r>
        <w:rPr>
          <w:szCs w:val="24"/>
        </w:rPr>
        <w:t xml:space="preserve">Vote: Sheets, yea, Walker, yea, </w:t>
      </w:r>
      <w:proofErr w:type="gramStart"/>
      <w:r>
        <w:rPr>
          <w:szCs w:val="24"/>
        </w:rPr>
        <w:t>Ogle</w:t>
      </w:r>
      <w:proofErr w:type="gramEnd"/>
      <w:r>
        <w:rPr>
          <w:szCs w:val="24"/>
        </w:rPr>
        <w:t>, yea.</w:t>
      </w:r>
    </w:p>
    <w:p w:rsidR="00777F3C" w:rsidRPr="0003623C" w:rsidRDefault="00777F3C" w:rsidP="00AD56DF">
      <w:pPr>
        <w:rPr>
          <w:szCs w:val="24"/>
        </w:rPr>
      </w:pPr>
    </w:p>
    <w:p w:rsidR="00AD56DF" w:rsidRPr="00F33B4A" w:rsidRDefault="00AD56DF"/>
    <w:p w:rsidR="003D1F9C" w:rsidRPr="00F33B4A" w:rsidRDefault="003D1F9C"/>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RPr="00F33B4A" w:rsidTr="00977855">
        <w:trPr>
          <w:trHeight w:val="576"/>
        </w:trPr>
        <w:tc>
          <w:tcPr>
            <w:tcW w:w="4678" w:type="dxa"/>
            <w:tcBorders>
              <w:bottom w:val="dotted" w:sz="4" w:space="0" w:color="auto"/>
            </w:tcBorders>
          </w:tcPr>
          <w:p w:rsidR="00977855" w:rsidRPr="00F33B4A" w:rsidRDefault="00977855">
            <w:pPr>
              <w:pStyle w:val="Signatures"/>
            </w:pPr>
          </w:p>
        </w:tc>
        <w:tc>
          <w:tcPr>
            <w:tcW w:w="895" w:type="dxa"/>
          </w:tcPr>
          <w:p w:rsidR="00977855" w:rsidRPr="00F33B4A" w:rsidRDefault="00977855">
            <w:pPr>
              <w:pStyle w:val="Signatures"/>
            </w:pPr>
          </w:p>
        </w:tc>
        <w:tc>
          <w:tcPr>
            <w:tcW w:w="4892" w:type="dxa"/>
            <w:tcBorders>
              <w:bottom w:val="dotted" w:sz="4" w:space="0" w:color="auto"/>
            </w:tcBorders>
          </w:tcPr>
          <w:p w:rsidR="00977855" w:rsidRPr="00F33B4A" w:rsidRDefault="00977855">
            <w:pPr>
              <w:pStyle w:val="Signatures"/>
            </w:pPr>
          </w:p>
        </w:tc>
      </w:tr>
      <w:tr w:rsidR="00977855" w:rsidRPr="00F33B4A" w:rsidTr="00977855">
        <w:trPr>
          <w:trHeight w:val="576"/>
        </w:trPr>
        <w:tc>
          <w:tcPr>
            <w:tcW w:w="4678" w:type="dxa"/>
            <w:tcBorders>
              <w:top w:val="dotted" w:sz="4" w:space="0" w:color="auto"/>
            </w:tcBorders>
          </w:tcPr>
          <w:p w:rsidR="00977855" w:rsidRPr="00F33B4A" w:rsidRDefault="00977855">
            <w:pPr>
              <w:pStyle w:val="Signatures"/>
            </w:pPr>
            <w:r w:rsidRPr="00F33B4A">
              <w:t>Peggi Warthman, Clerk</w:t>
            </w:r>
          </w:p>
        </w:tc>
        <w:tc>
          <w:tcPr>
            <w:tcW w:w="895" w:type="dxa"/>
          </w:tcPr>
          <w:p w:rsidR="00977855" w:rsidRPr="00F33B4A" w:rsidRDefault="00977855">
            <w:pPr>
              <w:pStyle w:val="Signatures"/>
            </w:pPr>
          </w:p>
        </w:tc>
        <w:tc>
          <w:tcPr>
            <w:tcW w:w="4892" w:type="dxa"/>
            <w:tcBorders>
              <w:top w:val="dotted" w:sz="4" w:space="0" w:color="auto"/>
              <w:bottom w:val="dotted" w:sz="4" w:space="0" w:color="auto"/>
            </w:tcBorders>
          </w:tcPr>
          <w:p w:rsidR="00977855" w:rsidRPr="00F33B4A" w:rsidRDefault="00977855">
            <w:pPr>
              <w:pStyle w:val="Signatures"/>
            </w:pPr>
          </w:p>
        </w:tc>
      </w:tr>
      <w:tr w:rsidR="00977855" w:rsidRPr="00F33B4A" w:rsidTr="00977855">
        <w:trPr>
          <w:trHeight w:val="576"/>
        </w:trPr>
        <w:tc>
          <w:tcPr>
            <w:tcW w:w="4678" w:type="dxa"/>
          </w:tcPr>
          <w:p w:rsidR="00977855" w:rsidRPr="00F33B4A" w:rsidRDefault="00977855">
            <w:pPr>
              <w:pStyle w:val="Signatures"/>
            </w:pPr>
          </w:p>
        </w:tc>
        <w:tc>
          <w:tcPr>
            <w:tcW w:w="895" w:type="dxa"/>
          </w:tcPr>
          <w:p w:rsidR="00977855" w:rsidRPr="00F33B4A" w:rsidRDefault="00977855">
            <w:pPr>
              <w:pStyle w:val="Signatures"/>
            </w:pPr>
          </w:p>
        </w:tc>
        <w:tc>
          <w:tcPr>
            <w:tcW w:w="4892" w:type="dxa"/>
            <w:tcBorders>
              <w:top w:val="dotted" w:sz="4" w:space="0" w:color="auto"/>
              <w:bottom w:val="dotted" w:sz="4" w:space="0" w:color="auto"/>
            </w:tcBorders>
          </w:tcPr>
          <w:p w:rsidR="00977855" w:rsidRPr="00F33B4A"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F7120E">
            <w:pPr>
              <w:pStyle w:val="Signatures"/>
            </w:pPr>
            <w:r>
              <w:t xml:space="preserve">This is to certify that the above is the true action taken by this Board of Hocking County Commissioners at a regular meeting </w:t>
            </w:r>
            <w:r w:rsidR="00B34F7A">
              <w:t>of the Board held on July 31</w:t>
            </w:r>
            <w:r w:rsidR="00D051AC">
              <w:t>, 2014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AD" w:rsidRDefault="003678AD" w:rsidP="00A50895">
      <w:pPr>
        <w:spacing w:before="0" w:after="0"/>
      </w:pPr>
      <w:r>
        <w:separator/>
      </w:r>
    </w:p>
  </w:endnote>
  <w:endnote w:type="continuationSeparator" w:id="0">
    <w:p w:rsidR="003678AD" w:rsidRDefault="003678A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AD" w:rsidRDefault="003678AD" w:rsidP="00A50895">
      <w:pPr>
        <w:spacing w:before="0" w:after="0"/>
      </w:pPr>
      <w:r>
        <w:separator/>
      </w:r>
    </w:p>
  </w:footnote>
  <w:footnote w:type="continuationSeparator" w:id="0">
    <w:p w:rsidR="003678AD" w:rsidRDefault="003678A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3678AD">
      <w:t>July 31</w:t>
    </w:r>
    <w:r w:rsidR="005B20B9">
      <w: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AD"/>
    <w:rsid w:val="00056A4B"/>
    <w:rsid w:val="00191651"/>
    <w:rsid w:val="0029617B"/>
    <w:rsid w:val="002A5D52"/>
    <w:rsid w:val="0036328E"/>
    <w:rsid w:val="003678AD"/>
    <w:rsid w:val="003864B1"/>
    <w:rsid w:val="00393D3C"/>
    <w:rsid w:val="003B615D"/>
    <w:rsid w:val="003D1F9C"/>
    <w:rsid w:val="00400C82"/>
    <w:rsid w:val="00422CA8"/>
    <w:rsid w:val="00456F15"/>
    <w:rsid w:val="00466249"/>
    <w:rsid w:val="005B01DB"/>
    <w:rsid w:val="005B20B9"/>
    <w:rsid w:val="005D0646"/>
    <w:rsid w:val="00637413"/>
    <w:rsid w:val="00746BB6"/>
    <w:rsid w:val="0075074D"/>
    <w:rsid w:val="00763A77"/>
    <w:rsid w:val="00777F3C"/>
    <w:rsid w:val="007D6428"/>
    <w:rsid w:val="008150D0"/>
    <w:rsid w:val="00897F95"/>
    <w:rsid w:val="00967933"/>
    <w:rsid w:val="00977855"/>
    <w:rsid w:val="00AD56DF"/>
    <w:rsid w:val="00AD7AF3"/>
    <w:rsid w:val="00B34F7A"/>
    <w:rsid w:val="00B86635"/>
    <w:rsid w:val="00BE1933"/>
    <w:rsid w:val="00BF2B03"/>
    <w:rsid w:val="00D051AC"/>
    <w:rsid w:val="00D147D9"/>
    <w:rsid w:val="00D345E5"/>
    <w:rsid w:val="00F2016B"/>
    <w:rsid w:val="00F33B4A"/>
    <w:rsid w:val="00F34435"/>
    <w:rsid w:val="00F7120E"/>
    <w:rsid w:val="00FB335E"/>
    <w:rsid w:val="00FC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F9D3B8-3F46-4DC4-9DCC-3C472A69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170</TotalTime>
  <Pages>4</Pages>
  <Words>1069</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20</cp:revision>
  <cp:lastPrinted>2013-07-16T14:52:00Z</cp:lastPrinted>
  <dcterms:created xsi:type="dcterms:W3CDTF">2014-07-31T13:15:00Z</dcterms:created>
  <dcterms:modified xsi:type="dcterms:W3CDTF">2014-08-05T18:06:00Z</dcterms:modified>
  <cp:category>minutes</cp:category>
</cp:coreProperties>
</file>