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42" w:rsidRDefault="00381042" w:rsidP="00381042">
      <w:r>
        <w:t>The Board of Hocking County Commissioners met in regular session this 26</w:t>
      </w:r>
      <w:r w:rsidRPr="00B10E73">
        <w:rPr>
          <w:vertAlign w:val="superscript"/>
        </w:rPr>
        <w:t>th</w:t>
      </w:r>
      <w:r>
        <w:t xml:space="preserve"> day of January 2017 with the following members present Sandy Ogle, Gary Waugh and Jeff Dickerson.</w:t>
      </w:r>
    </w:p>
    <w:p w:rsidR="00381042" w:rsidRDefault="00381042" w:rsidP="00381042">
      <w:pPr>
        <w:rPr>
          <w:szCs w:val="24"/>
        </w:rPr>
      </w:pPr>
      <w:r>
        <w:rPr>
          <w:b/>
          <w:szCs w:val="24"/>
          <w:u w:val="single"/>
        </w:rPr>
        <w:t>MEETING:</w:t>
      </w:r>
      <w:r>
        <w:rPr>
          <w:szCs w:val="24"/>
        </w:rPr>
        <w:t xml:space="preserve"> The meeting was called to order by President Jeff Dickerson.</w:t>
      </w:r>
    </w:p>
    <w:p w:rsidR="00381042" w:rsidRDefault="00381042" w:rsidP="00381042">
      <w:pPr>
        <w:rPr>
          <w:szCs w:val="24"/>
        </w:rPr>
      </w:pPr>
      <w:r>
        <w:rPr>
          <w:b/>
          <w:szCs w:val="24"/>
          <w:u w:val="single"/>
        </w:rPr>
        <w:t>MINUTES:</w:t>
      </w:r>
      <w:r>
        <w:rPr>
          <w:szCs w:val="24"/>
        </w:rPr>
        <w:t xml:space="preserve"> Motion by </w:t>
      </w:r>
      <w:r w:rsidR="00CE41AA">
        <w:rPr>
          <w:szCs w:val="24"/>
        </w:rPr>
        <w:t xml:space="preserve">Sandy Ogle </w:t>
      </w:r>
      <w:r>
        <w:rPr>
          <w:szCs w:val="24"/>
        </w:rPr>
        <w:t xml:space="preserve">and seconded by </w:t>
      </w:r>
      <w:r w:rsidR="00CE41AA">
        <w:rPr>
          <w:szCs w:val="24"/>
        </w:rPr>
        <w:t xml:space="preserve">Gary Waugh </w:t>
      </w:r>
      <w:r>
        <w:rPr>
          <w:szCs w:val="24"/>
        </w:rPr>
        <w:t>to approve the January 24, 2017 minutes.</w:t>
      </w:r>
    </w:p>
    <w:p w:rsidR="00381042" w:rsidRDefault="00381042" w:rsidP="00381042">
      <w:pPr>
        <w:rPr>
          <w:szCs w:val="24"/>
        </w:rPr>
      </w:pPr>
      <w:r>
        <w:rPr>
          <w:szCs w:val="24"/>
        </w:rPr>
        <w:t>Vote: Ogle, yea, Waugh, yea, Dickerson, yea.</w:t>
      </w:r>
    </w:p>
    <w:p w:rsidR="00381042" w:rsidRDefault="00381042" w:rsidP="00381042">
      <w:pPr>
        <w:rPr>
          <w:szCs w:val="24"/>
        </w:rPr>
      </w:pPr>
      <w:r>
        <w:rPr>
          <w:b/>
          <w:szCs w:val="24"/>
          <w:u w:val="single"/>
        </w:rPr>
        <w:t>AGENDA:</w:t>
      </w:r>
      <w:r>
        <w:rPr>
          <w:szCs w:val="24"/>
        </w:rPr>
        <w:t xml:space="preserve"> Motion by </w:t>
      </w:r>
      <w:r w:rsidR="00CE41AA">
        <w:rPr>
          <w:szCs w:val="24"/>
        </w:rPr>
        <w:t xml:space="preserve">Gary Waugh </w:t>
      </w:r>
      <w:r>
        <w:rPr>
          <w:szCs w:val="24"/>
        </w:rPr>
        <w:t xml:space="preserve">and seconded by </w:t>
      </w:r>
      <w:r w:rsidR="00CE41AA">
        <w:rPr>
          <w:szCs w:val="24"/>
        </w:rPr>
        <w:t xml:space="preserve">Sandy Ogle </w:t>
      </w:r>
      <w:r>
        <w:rPr>
          <w:szCs w:val="24"/>
        </w:rPr>
        <w:t>to approve the agenda.</w:t>
      </w:r>
    </w:p>
    <w:p w:rsidR="00381042" w:rsidRDefault="00381042" w:rsidP="00381042">
      <w:pPr>
        <w:rPr>
          <w:szCs w:val="24"/>
        </w:rPr>
      </w:pPr>
      <w:r>
        <w:rPr>
          <w:szCs w:val="24"/>
        </w:rPr>
        <w:t>Vote: Ogle, yea, Waugh, yea, Dickerson, yea.</w:t>
      </w:r>
    </w:p>
    <w:p w:rsidR="00381042" w:rsidRDefault="00381042" w:rsidP="00381042">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9017A9" w:rsidTr="009017A9">
        <w:tc>
          <w:tcPr>
            <w:tcW w:w="3989" w:type="dxa"/>
          </w:tcPr>
          <w:p w:rsidR="009017A9" w:rsidRDefault="009017A9" w:rsidP="009017A9">
            <w:pPr>
              <w:pStyle w:val="TableHeaders"/>
            </w:pPr>
            <w:r>
              <w:t>Name</w:t>
            </w:r>
          </w:p>
        </w:tc>
        <w:tc>
          <w:tcPr>
            <w:tcW w:w="979" w:type="dxa"/>
          </w:tcPr>
          <w:p w:rsidR="009017A9" w:rsidRDefault="009017A9" w:rsidP="009017A9">
            <w:pPr>
              <w:pStyle w:val="TableHeaders"/>
              <w:jc w:val="center"/>
            </w:pPr>
            <w:r>
              <w:t>No.</w:t>
            </w:r>
          </w:p>
        </w:tc>
        <w:tc>
          <w:tcPr>
            <w:tcW w:w="3514" w:type="dxa"/>
          </w:tcPr>
          <w:p w:rsidR="009017A9" w:rsidRDefault="009017A9" w:rsidP="009017A9">
            <w:pPr>
              <w:pStyle w:val="TableHeaders"/>
            </w:pPr>
            <w:r>
              <w:t>Purpose</w:t>
            </w:r>
          </w:p>
        </w:tc>
        <w:tc>
          <w:tcPr>
            <w:tcW w:w="1598" w:type="dxa"/>
          </w:tcPr>
          <w:p w:rsidR="009017A9" w:rsidRDefault="009017A9" w:rsidP="009017A9">
            <w:pPr>
              <w:pStyle w:val="TableHeaders"/>
              <w:jc w:val="right"/>
            </w:pPr>
            <w:r>
              <w:t>Amount</w:t>
            </w:r>
          </w:p>
        </w:tc>
      </w:tr>
      <w:tr w:rsidR="009017A9" w:rsidTr="009017A9">
        <w:tc>
          <w:tcPr>
            <w:tcW w:w="3989" w:type="dxa"/>
          </w:tcPr>
          <w:p w:rsidR="009017A9" w:rsidRDefault="00F11494" w:rsidP="009017A9">
            <w:pPr>
              <w:pStyle w:val="Table"/>
            </w:pPr>
            <w:r>
              <w:t>Hocking Valley Community Hospital</w:t>
            </w:r>
          </w:p>
        </w:tc>
        <w:tc>
          <w:tcPr>
            <w:tcW w:w="979" w:type="dxa"/>
          </w:tcPr>
          <w:p w:rsidR="009017A9" w:rsidRDefault="000C50E2" w:rsidP="009017A9">
            <w:pPr>
              <w:pStyle w:val="Table"/>
              <w:jc w:val="center"/>
            </w:pPr>
            <w:r>
              <w:t>377</w:t>
            </w:r>
          </w:p>
        </w:tc>
        <w:tc>
          <w:tcPr>
            <w:tcW w:w="3514" w:type="dxa"/>
          </w:tcPr>
          <w:p w:rsidR="009017A9" w:rsidRDefault="00F11494" w:rsidP="009017A9">
            <w:pPr>
              <w:pStyle w:val="Table"/>
            </w:pPr>
            <w:r>
              <w:t>Drug Testing – Comm.</w:t>
            </w:r>
          </w:p>
        </w:tc>
        <w:tc>
          <w:tcPr>
            <w:tcW w:w="1598" w:type="dxa"/>
          </w:tcPr>
          <w:p w:rsidR="009017A9" w:rsidRDefault="00F11494" w:rsidP="009017A9">
            <w:pPr>
              <w:pStyle w:val="Table"/>
              <w:jc w:val="right"/>
            </w:pPr>
            <w:r>
              <w:t>252.45</w:t>
            </w:r>
          </w:p>
        </w:tc>
      </w:tr>
      <w:tr w:rsidR="00F11494" w:rsidTr="009017A9">
        <w:tc>
          <w:tcPr>
            <w:tcW w:w="3989" w:type="dxa"/>
          </w:tcPr>
          <w:p w:rsidR="00F11494" w:rsidRDefault="00F11494" w:rsidP="009017A9">
            <w:pPr>
              <w:pStyle w:val="Table"/>
            </w:pPr>
            <w:r>
              <w:t>Gordon Flesch</w:t>
            </w:r>
          </w:p>
        </w:tc>
        <w:tc>
          <w:tcPr>
            <w:tcW w:w="979" w:type="dxa"/>
          </w:tcPr>
          <w:p w:rsidR="00F11494" w:rsidRDefault="00F11494" w:rsidP="009017A9">
            <w:pPr>
              <w:pStyle w:val="Table"/>
              <w:jc w:val="center"/>
            </w:pPr>
            <w:r>
              <w:t>378</w:t>
            </w:r>
          </w:p>
        </w:tc>
        <w:tc>
          <w:tcPr>
            <w:tcW w:w="3514" w:type="dxa"/>
          </w:tcPr>
          <w:p w:rsidR="00F11494" w:rsidRDefault="00F11494" w:rsidP="009017A9">
            <w:pPr>
              <w:pStyle w:val="Table"/>
            </w:pPr>
            <w:r>
              <w:t>Maint./Copies for Copier – Auditor</w:t>
            </w:r>
          </w:p>
        </w:tc>
        <w:tc>
          <w:tcPr>
            <w:tcW w:w="1598" w:type="dxa"/>
          </w:tcPr>
          <w:p w:rsidR="00F11494" w:rsidRDefault="00F11494" w:rsidP="009017A9">
            <w:pPr>
              <w:pStyle w:val="Table"/>
              <w:jc w:val="right"/>
            </w:pPr>
            <w:r>
              <w:t>39.00</w:t>
            </w:r>
          </w:p>
        </w:tc>
      </w:tr>
      <w:tr w:rsidR="00F11494" w:rsidTr="009017A9">
        <w:tc>
          <w:tcPr>
            <w:tcW w:w="3989" w:type="dxa"/>
          </w:tcPr>
          <w:p w:rsidR="00F11494" w:rsidRDefault="00F11494" w:rsidP="009017A9">
            <w:pPr>
              <w:pStyle w:val="Table"/>
            </w:pPr>
            <w:r>
              <w:t>Office City</w:t>
            </w:r>
          </w:p>
        </w:tc>
        <w:tc>
          <w:tcPr>
            <w:tcW w:w="979" w:type="dxa"/>
          </w:tcPr>
          <w:p w:rsidR="00F11494" w:rsidRDefault="00F11494" w:rsidP="009017A9">
            <w:pPr>
              <w:pStyle w:val="Table"/>
              <w:jc w:val="center"/>
            </w:pPr>
            <w:r>
              <w:t>379</w:t>
            </w:r>
          </w:p>
        </w:tc>
        <w:tc>
          <w:tcPr>
            <w:tcW w:w="3514" w:type="dxa"/>
          </w:tcPr>
          <w:p w:rsidR="00F11494" w:rsidRDefault="00F11494" w:rsidP="009017A9">
            <w:pPr>
              <w:pStyle w:val="Table"/>
            </w:pPr>
            <w:r>
              <w:t>Stamps – Treasurer</w:t>
            </w:r>
          </w:p>
        </w:tc>
        <w:tc>
          <w:tcPr>
            <w:tcW w:w="1598" w:type="dxa"/>
          </w:tcPr>
          <w:p w:rsidR="00F11494" w:rsidRDefault="00F11494" w:rsidP="009017A9">
            <w:pPr>
              <w:pStyle w:val="Table"/>
              <w:jc w:val="right"/>
            </w:pPr>
            <w:r>
              <w:t>120.00</w:t>
            </w:r>
          </w:p>
        </w:tc>
      </w:tr>
      <w:tr w:rsidR="00F11494" w:rsidTr="009017A9">
        <w:tc>
          <w:tcPr>
            <w:tcW w:w="3989" w:type="dxa"/>
          </w:tcPr>
          <w:p w:rsidR="00F11494" w:rsidRDefault="00F11494" w:rsidP="009017A9">
            <w:pPr>
              <w:pStyle w:val="Table"/>
            </w:pPr>
            <w:r>
              <w:t>Com</w:t>
            </w:r>
            <w:r w:rsidR="00F02BDB">
              <w:t xml:space="preserve"> </w:t>
            </w:r>
            <w:r>
              <w:t>Doc</w:t>
            </w:r>
          </w:p>
        </w:tc>
        <w:tc>
          <w:tcPr>
            <w:tcW w:w="979" w:type="dxa"/>
          </w:tcPr>
          <w:p w:rsidR="00F11494" w:rsidRDefault="00F11494" w:rsidP="009017A9">
            <w:pPr>
              <w:pStyle w:val="Table"/>
              <w:jc w:val="center"/>
            </w:pPr>
            <w:r>
              <w:t>380</w:t>
            </w:r>
          </w:p>
        </w:tc>
        <w:tc>
          <w:tcPr>
            <w:tcW w:w="3514" w:type="dxa"/>
          </w:tcPr>
          <w:p w:rsidR="00F11494" w:rsidRDefault="00F11494" w:rsidP="009017A9">
            <w:pPr>
              <w:pStyle w:val="Table"/>
            </w:pPr>
            <w:r>
              <w:t>Maint. For Laser Printer Xerox 5550 – Treasurer</w:t>
            </w:r>
          </w:p>
        </w:tc>
        <w:tc>
          <w:tcPr>
            <w:tcW w:w="1598" w:type="dxa"/>
          </w:tcPr>
          <w:p w:rsidR="00F11494" w:rsidRDefault="00F11494" w:rsidP="009017A9">
            <w:pPr>
              <w:pStyle w:val="Table"/>
              <w:jc w:val="right"/>
            </w:pPr>
            <w:r>
              <w:t>92.00</w:t>
            </w:r>
          </w:p>
        </w:tc>
      </w:tr>
      <w:tr w:rsidR="00F11494" w:rsidTr="009017A9">
        <w:tc>
          <w:tcPr>
            <w:tcW w:w="3989" w:type="dxa"/>
          </w:tcPr>
          <w:p w:rsidR="00F11494" w:rsidRDefault="00F11494" w:rsidP="009017A9">
            <w:pPr>
              <w:pStyle w:val="Table"/>
            </w:pPr>
            <w:r>
              <w:t>CTAO</w:t>
            </w:r>
          </w:p>
        </w:tc>
        <w:tc>
          <w:tcPr>
            <w:tcW w:w="979" w:type="dxa"/>
          </w:tcPr>
          <w:p w:rsidR="00F11494" w:rsidRDefault="00F11494" w:rsidP="009017A9">
            <w:pPr>
              <w:pStyle w:val="Table"/>
              <w:jc w:val="center"/>
            </w:pPr>
            <w:r>
              <w:t>381</w:t>
            </w:r>
          </w:p>
        </w:tc>
        <w:tc>
          <w:tcPr>
            <w:tcW w:w="3514" w:type="dxa"/>
          </w:tcPr>
          <w:p w:rsidR="00F11494" w:rsidRDefault="00F11494" w:rsidP="009017A9">
            <w:pPr>
              <w:pStyle w:val="Table"/>
            </w:pPr>
            <w:r>
              <w:t>Membership Dues – Treasurer</w:t>
            </w:r>
          </w:p>
        </w:tc>
        <w:tc>
          <w:tcPr>
            <w:tcW w:w="1598" w:type="dxa"/>
          </w:tcPr>
          <w:p w:rsidR="00F11494" w:rsidRDefault="00F11494" w:rsidP="009017A9">
            <w:pPr>
              <w:pStyle w:val="Table"/>
              <w:jc w:val="right"/>
            </w:pPr>
            <w:r>
              <w:t>843.44</w:t>
            </w:r>
          </w:p>
        </w:tc>
      </w:tr>
      <w:tr w:rsidR="00F11494" w:rsidTr="009017A9">
        <w:tc>
          <w:tcPr>
            <w:tcW w:w="3989" w:type="dxa"/>
          </w:tcPr>
          <w:p w:rsidR="00F11494" w:rsidRDefault="00F11494" w:rsidP="009017A9">
            <w:pPr>
              <w:pStyle w:val="Table"/>
            </w:pPr>
            <w:r>
              <w:t>Office City</w:t>
            </w:r>
          </w:p>
        </w:tc>
        <w:tc>
          <w:tcPr>
            <w:tcW w:w="979" w:type="dxa"/>
          </w:tcPr>
          <w:p w:rsidR="00F11494" w:rsidRDefault="00F11494" w:rsidP="009017A9">
            <w:pPr>
              <w:pStyle w:val="Table"/>
              <w:jc w:val="center"/>
            </w:pPr>
            <w:r>
              <w:t>382</w:t>
            </w:r>
          </w:p>
        </w:tc>
        <w:tc>
          <w:tcPr>
            <w:tcW w:w="3514" w:type="dxa"/>
          </w:tcPr>
          <w:p w:rsidR="00F11494" w:rsidRDefault="00F11494" w:rsidP="009017A9">
            <w:pPr>
              <w:pStyle w:val="Table"/>
            </w:pPr>
            <w:r>
              <w:t xml:space="preserve">Supplies – Data Processing </w:t>
            </w:r>
          </w:p>
        </w:tc>
        <w:tc>
          <w:tcPr>
            <w:tcW w:w="1598" w:type="dxa"/>
          </w:tcPr>
          <w:p w:rsidR="00F11494" w:rsidRDefault="00F11494" w:rsidP="009017A9">
            <w:pPr>
              <w:pStyle w:val="Table"/>
              <w:jc w:val="right"/>
            </w:pPr>
            <w:r>
              <w:t>9.99</w:t>
            </w:r>
          </w:p>
        </w:tc>
      </w:tr>
      <w:tr w:rsidR="00F11494" w:rsidTr="009017A9">
        <w:tc>
          <w:tcPr>
            <w:tcW w:w="3989" w:type="dxa"/>
          </w:tcPr>
          <w:p w:rsidR="00F11494" w:rsidRDefault="00F11494" w:rsidP="009017A9">
            <w:pPr>
              <w:pStyle w:val="Table"/>
            </w:pPr>
            <w:r>
              <w:t>Jeff Bender</w:t>
            </w:r>
          </w:p>
        </w:tc>
        <w:tc>
          <w:tcPr>
            <w:tcW w:w="979" w:type="dxa"/>
          </w:tcPr>
          <w:p w:rsidR="00F11494" w:rsidRDefault="00F11494" w:rsidP="009017A9">
            <w:pPr>
              <w:pStyle w:val="Table"/>
              <w:jc w:val="center"/>
            </w:pPr>
            <w:r>
              <w:t>383</w:t>
            </w:r>
          </w:p>
        </w:tc>
        <w:tc>
          <w:tcPr>
            <w:tcW w:w="3514" w:type="dxa"/>
          </w:tcPr>
          <w:p w:rsidR="00F11494" w:rsidRDefault="00F11494" w:rsidP="009017A9">
            <w:pPr>
              <w:pStyle w:val="Table"/>
            </w:pPr>
            <w:r>
              <w:t>Magistrate Dues – Common Pleas Ct.</w:t>
            </w:r>
          </w:p>
        </w:tc>
        <w:tc>
          <w:tcPr>
            <w:tcW w:w="1598" w:type="dxa"/>
          </w:tcPr>
          <w:p w:rsidR="00F11494" w:rsidRDefault="00F11494" w:rsidP="009017A9">
            <w:pPr>
              <w:pStyle w:val="Table"/>
              <w:jc w:val="right"/>
            </w:pPr>
            <w:r>
              <w:t>125.00</w:t>
            </w:r>
          </w:p>
        </w:tc>
      </w:tr>
      <w:tr w:rsidR="00F11494" w:rsidTr="009017A9">
        <w:tc>
          <w:tcPr>
            <w:tcW w:w="3989" w:type="dxa"/>
          </w:tcPr>
          <w:p w:rsidR="00F11494" w:rsidRDefault="00F11494" w:rsidP="009017A9">
            <w:pPr>
              <w:pStyle w:val="Table"/>
            </w:pPr>
            <w:r>
              <w:t>Office City</w:t>
            </w:r>
          </w:p>
        </w:tc>
        <w:tc>
          <w:tcPr>
            <w:tcW w:w="979" w:type="dxa"/>
          </w:tcPr>
          <w:p w:rsidR="00F11494" w:rsidRDefault="00F11494" w:rsidP="009017A9">
            <w:pPr>
              <w:pStyle w:val="Table"/>
              <w:jc w:val="center"/>
            </w:pPr>
            <w:r>
              <w:t>384</w:t>
            </w:r>
          </w:p>
        </w:tc>
        <w:tc>
          <w:tcPr>
            <w:tcW w:w="3514" w:type="dxa"/>
          </w:tcPr>
          <w:p w:rsidR="00F11494" w:rsidRDefault="00F11494" w:rsidP="009017A9">
            <w:pPr>
              <w:pStyle w:val="Table"/>
            </w:pPr>
            <w:r>
              <w:t>Supplies – Common Pleas Ct</w:t>
            </w:r>
          </w:p>
        </w:tc>
        <w:tc>
          <w:tcPr>
            <w:tcW w:w="1598" w:type="dxa"/>
          </w:tcPr>
          <w:p w:rsidR="00F11494" w:rsidRDefault="00F11494" w:rsidP="009017A9">
            <w:pPr>
              <w:pStyle w:val="Table"/>
              <w:jc w:val="right"/>
            </w:pPr>
            <w:r>
              <w:t>10.99</w:t>
            </w:r>
          </w:p>
        </w:tc>
      </w:tr>
      <w:tr w:rsidR="00F11494" w:rsidTr="009017A9">
        <w:tc>
          <w:tcPr>
            <w:tcW w:w="3989" w:type="dxa"/>
          </w:tcPr>
          <w:p w:rsidR="00F11494" w:rsidRDefault="00F11494" w:rsidP="009017A9">
            <w:pPr>
              <w:pStyle w:val="Table"/>
            </w:pPr>
            <w:r>
              <w:t>Ohio State Bar association</w:t>
            </w:r>
          </w:p>
        </w:tc>
        <w:tc>
          <w:tcPr>
            <w:tcW w:w="979" w:type="dxa"/>
          </w:tcPr>
          <w:p w:rsidR="00F11494" w:rsidRDefault="00F11494" w:rsidP="009017A9">
            <w:pPr>
              <w:pStyle w:val="Table"/>
              <w:jc w:val="center"/>
            </w:pPr>
            <w:r>
              <w:t>385</w:t>
            </w:r>
          </w:p>
        </w:tc>
        <w:tc>
          <w:tcPr>
            <w:tcW w:w="3514" w:type="dxa"/>
          </w:tcPr>
          <w:p w:rsidR="00F11494" w:rsidRDefault="00F11494" w:rsidP="009017A9">
            <w:pPr>
              <w:pStyle w:val="Table"/>
            </w:pPr>
            <w:r>
              <w:t>Ohio State Bar Association – Common Pleas Ct.</w:t>
            </w:r>
          </w:p>
        </w:tc>
        <w:tc>
          <w:tcPr>
            <w:tcW w:w="1598" w:type="dxa"/>
          </w:tcPr>
          <w:p w:rsidR="00F11494" w:rsidRDefault="00F11494" w:rsidP="009017A9">
            <w:pPr>
              <w:pStyle w:val="Table"/>
              <w:jc w:val="right"/>
            </w:pPr>
            <w:r>
              <w:t>265.00</w:t>
            </w:r>
          </w:p>
        </w:tc>
      </w:tr>
      <w:tr w:rsidR="00F11494" w:rsidTr="009017A9">
        <w:tc>
          <w:tcPr>
            <w:tcW w:w="3989" w:type="dxa"/>
          </w:tcPr>
          <w:p w:rsidR="00F11494" w:rsidRDefault="00F11494" w:rsidP="009017A9">
            <w:pPr>
              <w:pStyle w:val="Table"/>
            </w:pPr>
            <w:r>
              <w:t>Vance’s</w:t>
            </w:r>
          </w:p>
        </w:tc>
        <w:tc>
          <w:tcPr>
            <w:tcW w:w="979" w:type="dxa"/>
          </w:tcPr>
          <w:p w:rsidR="00F11494" w:rsidRDefault="00F11494" w:rsidP="009017A9">
            <w:pPr>
              <w:pStyle w:val="Table"/>
              <w:jc w:val="center"/>
            </w:pPr>
            <w:r>
              <w:t>386</w:t>
            </w:r>
          </w:p>
        </w:tc>
        <w:tc>
          <w:tcPr>
            <w:tcW w:w="3514" w:type="dxa"/>
          </w:tcPr>
          <w:p w:rsidR="00F11494" w:rsidRDefault="009B6BAE" w:rsidP="009017A9">
            <w:pPr>
              <w:pStyle w:val="Table"/>
            </w:pPr>
            <w:r>
              <w:t>Pistols, Holsters &amp; Ammunition – Coroner</w:t>
            </w:r>
          </w:p>
        </w:tc>
        <w:tc>
          <w:tcPr>
            <w:tcW w:w="1598" w:type="dxa"/>
          </w:tcPr>
          <w:p w:rsidR="00F11494" w:rsidRDefault="009B6BAE" w:rsidP="009017A9">
            <w:pPr>
              <w:pStyle w:val="Table"/>
              <w:jc w:val="right"/>
            </w:pPr>
            <w:r>
              <w:t>1,355.80</w:t>
            </w:r>
          </w:p>
        </w:tc>
      </w:tr>
      <w:tr w:rsidR="009B6BAE" w:rsidTr="009017A9">
        <w:tc>
          <w:tcPr>
            <w:tcW w:w="3989" w:type="dxa"/>
          </w:tcPr>
          <w:p w:rsidR="009B6BAE" w:rsidRDefault="009B6BAE" w:rsidP="009017A9">
            <w:pPr>
              <w:pStyle w:val="Table"/>
            </w:pPr>
            <w:r>
              <w:t>Otis Elevator</w:t>
            </w:r>
          </w:p>
        </w:tc>
        <w:tc>
          <w:tcPr>
            <w:tcW w:w="979" w:type="dxa"/>
          </w:tcPr>
          <w:p w:rsidR="009B6BAE" w:rsidRDefault="009B6BAE" w:rsidP="009017A9">
            <w:pPr>
              <w:pStyle w:val="Table"/>
              <w:jc w:val="center"/>
            </w:pPr>
            <w:r>
              <w:t>387</w:t>
            </w:r>
          </w:p>
        </w:tc>
        <w:tc>
          <w:tcPr>
            <w:tcW w:w="3514" w:type="dxa"/>
          </w:tcPr>
          <w:p w:rsidR="009B6BAE" w:rsidRDefault="009B6BAE" w:rsidP="009017A9">
            <w:pPr>
              <w:pStyle w:val="Table"/>
            </w:pPr>
            <w:r>
              <w:t>Service – Comm. Courthouse</w:t>
            </w:r>
          </w:p>
        </w:tc>
        <w:tc>
          <w:tcPr>
            <w:tcW w:w="1598" w:type="dxa"/>
          </w:tcPr>
          <w:p w:rsidR="009B6BAE" w:rsidRDefault="009B6BAE" w:rsidP="009017A9">
            <w:pPr>
              <w:pStyle w:val="Table"/>
              <w:jc w:val="right"/>
            </w:pPr>
            <w:r>
              <w:t>2,388.41</w:t>
            </w:r>
          </w:p>
        </w:tc>
      </w:tr>
      <w:tr w:rsidR="009B6BAE" w:rsidTr="009017A9">
        <w:tc>
          <w:tcPr>
            <w:tcW w:w="3989" w:type="dxa"/>
          </w:tcPr>
          <w:p w:rsidR="009B6BAE" w:rsidRDefault="009B6BAE" w:rsidP="009017A9">
            <w:pPr>
              <w:pStyle w:val="Table"/>
            </w:pPr>
            <w:r>
              <w:t>Val Tech</w:t>
            </w:r>
          </w:p>
        </w:tc>
        <w:tc>
          <w:tcPr>
            <w:tcW w:w="979" w:type="dxa"/>
          </w:tcPr>
          <w:p w:rsidR="009B6BAE" w:rsidRDefault="009B6BAE" w:rsidP="009017A9">
            <w:pPr>
              <w:pStyle w:val="Table"/>
              <w:jc w:val="center"/>
            </w:pPr>
            <w:r>
              <w:t>388</w:t>
            </w:r>
          </w:p>
        </w:tc>
        <w:tc>
          <w:tcPr>
            <w:tcW w:w="3514" w:type="dxa"/>
          </w:tcPr>
          <w:p w:rsidR="009B6BAE" w:rsidRDefault="009B6BAE" w:rsidP="009017A9">
            <w:pPr>
              <w:pStyle w:val="Table"/>
            </w:pPr>
            <w:r>
              <w:t>Long Distance Service – Comm.</w:t>
            </w:r>
          </w:p>
        </w:tc>
        <w:tc>
          <w:tcPr>
            <w:tcW w:w="1598" w:type="dxa"/>
          </w:tcPr>
          <w:p w:rsidR="009B6BAE" w:rsidRDefault="009B6BAE" w:rsidP="009017A9">
            <w:pPr>
              <w:pStyle w:val="Table"/>
              <w:jc w:val="right"/>
            </w:pPr>
            <w:r>
              <w:t>112.62</w:t>
            </w:r>
          </w:p>
        </w:tc>
      </w:tr>
      <w:tr w:rsidR="009B6BAE" w:rsidTr="009017A9">
        <w:tc>
          <w:tcPr>
            <w:tcW w:w="3989" w:type="dxa"/>
          </w:tcPr>
          <w:p w:rsidR="009B6BAE" w:rsidRDefault="009B6BAE" w:rsidP="009017A9">
            <w:pPr>
              <w:pStyle w:val="Table"/>
            </w:pPr>
            <w:r>
              <w:t>Frontier</w:t>
            </w:r>
          </w:p>
        </w:tc>
        <w:tc>
          <w:tcPr>
            <w:tcW w:w="979" w:type="dxa"/>
          </w:tcPr>
          <w:p w:rsidR="009B6BAE" w:rsidRDefault="009B6BAE" w:rsidP="009017A9">
            <w:pPr>
              <w:pStyle w:val="Table"/>
              <w:jc w:val="center"/>
            </w:pPr>
            <w:r>
              <w:t>389</w:t>
            </w:r>
          </w:p>
        </w:tc>
        <w:tc>
          <w:tcPr>
            <w:tcW w:w="3514" w:type="dxa"/>
          </w:tcPr>
          <w:p w:rsidR="009B6BAE" w:rsidRDefault="009B6BAE" w:rsidP="009017A9">
            <w:pPr>
              <w:pStyle w:val="Table"/>
            </w:pPr>
            <w:r>
              <w:t>Summary Billing – Comm.</w:t>
            </w:r>
          </w:p>
        </w:tc>
        <w:tc>
          <w:tcPr>
            <w:tcW w:w="1598" w:type="dxa"/>
          </w:tcPr>
          <w:p w:rsidR="009B6BAE" w:rsidRDefault="009B6BAE" w:rsidP="009017A9">
            <w:pPr>
              <w:pStyle w:val="Table"/>
              <w:jc w:val="right"/>
            </w:pPr>
            <w:r>
              <w:t>1,300.36</w:t>
            </w:r>
          </w:p>
        </w:tc>
      </w:tr>
      <w:tr w:rsidR="009B6BAE" w:rsidTr="009017A9">
        <w:tc>
          <w:tcPr>
            <w:tcW w:w="3989" w:type="dxa"/>
          </w:tcPr>
          <w:p w:rsidR="009B6BAE" w:rsidRDefault="009B6BAE" w:rsidP="009017A9">
            <w:pPr>
              <w:pStyle w:val="Table"/>
            </w:pPr>
            <w:r>
              <w:t>AEP</w:t>
            </w:r>
          </w:p>
        </w:tc>
        <w:tc>
          <w:tcPr>
            <w:tcW w:w="979" w:type="dxa"/>
          </w:tcPr>
          <w:p w:rsidR="009B6BAE" w:rsidRDefault="009B6BAE" w:rsidP="009017A9">
            <w:pPr>
              <w:pStyle w:val="Table"/>
              <w:jc w:val="center"/>
            </w:pPr>
            <w:r>
              <w:t>390</w:t>
            </w:r>
          </w:p>
        </w:tc>
        <w:tc>
          <w:tcPr>
            <w:tcW w:w="3514" w:type="dxa"/>
          </w:tcPr>
          <w:p w:rsidR="009B6BAE" w:rsidRDefault="009B6BAE" w:rsidP="009017A9">
            <w:pPr>
              <w:pStyle w:val="Table"/>
            </w:pPr>
            <w:r>
              <w:t>Service – Comm.</w:t>
            </w:r>
          </w:p>
        </w:tc>
        <w:tc>
          <w:tcPr>
            <w:tcW w:w="1598" w:type="dxa"/>
          </w:tcPr>
          <w:p w:rsidR="009B6BAE" w:rsidRDefault="009B6BAE" w:rsidP="009017A9">
            <w:pPr>
              <w:pStyle w:val="Table"/>
              <w:jc w:val="right"/>
            </w:pPr>
            <w:r>
              <w:t>687.53</w:t>
            </w:r>
          </w:p>
        </w:tc>
      </w:tr>
      <w:tr w:rsidR="009B6BAE" w:rsidTr="009017A9">
        <w:tc>
          <w:tcPr>
            <w:tcW w:w="3989" w:type="dxa"/>
          </w:tcPr>
          <w:p w:rsidR="009B6BAE" w:rsidRDefault="009B6BAE" w:rsidP="009017A9">
            <w:pPr>
              <w:pStyle w:val="Table"/>
            </w:pPr>
            <w:r>
              <w:t>DPL Energy Resources</w:t>
            </w:r>
          </w:p>
        </w:tc>
        <w:tc>
          <w:tcPr>
            <w:tcW w:w="979" w:type="dxa"/>
          </w:tcPr>
          <w:p w:rsidR="009B6BAE" w:rsidRDefault="009B6BAE" w:rsidP="009017A9">
            <w:pPr>
              <w:pStyle w:val="Table"/>
              <w:jc w:val="center"/>
            </w:pPr>
            <w:r>
              <w:t>391</w:t>
            </w:r>
          </w:p>
        </w:tc>
        <w:tc>
          <w:tcPr>
            <w:tcW w:w="3514" w:type="dxa"/>
          </w:tcPr>
          <w:p w:rsidR="009B6BAE" w:rsidRDefault="009B6BAE" w:rsidP="009017A9">
            <w:pPr>
              <w:pStyle w:val="Table"/>
            </w:pPr>
            <w:r>
              <w:t>Service – Comm.</w:t>
            </w:r>
          </w:p>
        </w:tc>
        <w:tc>
          <w:tcPr>
            <w:tcW w:w="1598" w:type="dxa"/>
          </w:tcPr>
          <w:p w:rsidR="009B6BAE" w:rsidRDefault="009B6BAE" w:rsidP="009017A9">
            <w:pPr>
              <w:pStyle w:val="Table"/>
              <w:jc w:val="right"/>
            </w:pPr>
            <w:r>
              <w:t>130.26</w:t>
            </w:r>
          </w:p>
        </w:tc>
      </w:tr>
      <w:tr w:rsidR="009B6BAE" w:rsidTr="009017A9">
        <w:tc>
          <w:tcPr>
            <w:tcW w:w="3989" w:type="dxa"/>
          </w:tcPr>
          <w:p w:rsidR="009B6BAE" w:rsidRDefault="009B6BAE" w:rsidP="009017A9">
            <w:pPr>
              <w:pStyle w:val="Table"/>
            </w:pPr>
            <w:r>
              <w:t>Columbia Gas</w:t>
            </w:r>
          </w:p>
        </w:tc>
        <w:tc>
          <w:tcPr>
            <w:tcW w:w="979" w:type="dxa"/>
          </w:tcPr>
          <w:p w:rsidR="009B6BAE" w:rsidRDefault="009B6BAE" w:rsidP="009017A9">
            <w:pPr>
              <w:pStyle w:val="Table"/>
              <w:jc w:val="center"/>
            </w:pPr>
            <w:r>
              <w:t>392</w:t>
            </w:r>
          </w:p>
        </w:tc>
        <w:tc>
          <w:tcPr>
            <w:tcW w:w="3514" w:type="dxa"/>
          </w:tcPr>
          <w:p w:rsidR="009B6BAE" w:rsidRDefault="009B6BAE" w:rsidP="009017A9">
            <w:pPr>
              <w:pStyle w:val="Table"/>
            </w:pPr>
            <w:r>
              <w:t>Service – Comm.</w:t>
            </w:r>
          </w:p>
        </w:tc>
        <w:tc>
          <w:tcPr>
            <w:tcW w:w="1598" w:type="dxa"/>
          </w:tcPr>
          <w:p w:rsidR="009B6BAE" w:rsidRDefault="009B6BAE" w:rsidP="009017A9">
            <w:pPr>
              <w:pStyle w:val="Table"/>
              <w:jc w:val="right"/>
            </w:pPr>
            <w:r>
              <w:t>1,150.44</w:t>
            </w:r>
          </w:p>
        </w:tc>
      </w:tr>
      <w:tr w:rsidR="009B6BAE" w:rsidTr="009017A9">
        <w:tc>
          <w:tcPr>
            <w:tcW w:w="3989" w:type="dxa"/>
          </w:tcPr>
          <w:p w:rsidR="009B6BAE" w:rsidRDefault="009B6BAE" w:rsidP="009017A9">
            <w:pPr>
              <w:pStyle w:val="Table"/>
            </w:pPr>
            <w:r>
              <w:t>ComDoc Leasing</w:t>
            </w:r>
          </w:p>
        </w:tc>
        <w:tc>
          <w:tcPr>
            <w:tcW w:w="979" w:type="dxa"/>
          </w:tcPr>
          <w:p w:rsidR="009B6BAE" w:rsidRDefault="009B6BAE" w:rsidP="009017A9">
            <w:pPr>
              <w:pStyle w:val="Table"/>
              <w:jc w:val="center"/>
            </w:pPr>
            <w:r>
              <w:t>393</w:t>
            </w:r>
          </w:p>
        </w:tc>
        <w:tc>
          <w:tcPr>
            <w:tcW w:w="3514" w:type="dxa"/>
          </w:tcPr>
          <w:p w:rsidR="009B6BAE" w:rsidRDefault="009B6BAE" w:rsidP="009017A9">
            <w:pPr>
              <w:pStyle w:val="Table"/>
            </w:pPr>
            <w:r>
              <w:t>Lease Payments for Copier – Sheriff</w:t>
            </w:r>
          </w:p>
        </w:tc>
        <w:tc>
          <w:tcPr>
            <w:tcW w:w="1598" w:type="dxa"/>
          </w:tcPr>
          <w:p w:rsidR="009B6BAE" w:rsidRDefault="009B6BAE" w:rsidP="009017A9">
            <w:pPr>
              <w:pStyle w:val="Table"/>
              <w:jc w:val="right"/>
            </w:pPr>
            <w:r>
              <w:t>94.95</w:t>
            </w:r>
          </w:p>
        </w:tc>
      </w:tr>
      <w:tr w:rsidR="009B6BAE" w:rsidTr="009017A9">
        <w:tc>
          <w:tcPr>
            <w:tcW w:w="3989" w:type="dxa"/>
          </w:tcPr>
          <w:p w:rsidR="009B6BAE" w:rsidRDefault="009B6BAE" w:rsidP="009017A9">
            <w:pPr>
              <w:pStyle w:val="Table"/>
            </w:pPr>
            <w:r>
              <w:t>Office City</w:t>
            </w:r>
          </w:p>
        </w:tc>
        <w:tc>
          <w:tcPr>
            <w:tcW w:w="979" w:type="dxa"/>
          </w:tcPr>
          <w:p w:rsidR="009B6BAE" w:rsidRDefault="009B6BAE" w:rsidP="009017A9">
            <w:pPr>
              <w:pStyle w:val="Table"/>
              <w:jc w:val="center"/>
            </w:pPr>
            <w:r>
              <w:t>394</w:t>
            </w:r>
          </w:p>
        </w:tc>
        <w:tc>
          <w:tcPr>
            <w:tcW w:w="3514" w:type="dxa"/>
          </w:tcPr>
          <w:p w:rsidR="009B6BAE" w:rsidRDefault="009B6BAE" w:rsidP="009017A9">
            <w:pPr>
              <w:pStyle w:val="Table"/>
            </w:pPr>
            <w:r>
              <w:t>Supplies – VSC</w:t>
            </w:r>
          </w:p>
        </w:tc>
        <w:tc>
          <w:tcPr>
            <w:tcW w:w="1598" w:type="dxa"/>
          </w:tcPr>
          <w:p w:rsidR="009B6BAE" w:rsidRDefault="009B6BAE" w:rsidP="009017A9">
            <w:pPr>
              <w:pStyle w:val="Table"/>
              <w:jc w:val="right"/>
            </w:pPr>
            <w:r>
              <w:t>1,035.60</w:t>
            </w:r>
          </w:p>
        </w:tc>
      </w:tr>
      <w:tr w:rsidR="009B6BAE" w:rsidTr="009017A9">
        <w:tc>
          <w:tcPr>
            <w:tcW w:w="3989" w:type="dxa"/>
          </w:tcPr>
          <w:p w:rsidR="009B6BAE" w:rsidRDefault="009B6BAE" w:rsidP="009017A9">
            <w:pPr>
              <w:pStyle w:val="Table"/>
            </w:pPr>
            <w:r>
              <w:t>Jorden Meadows</w:t>
            </w:r>
          </w:p>
        </w:tc>
        <w:tc>
          <w:tcPr>
            <w:tcW w:w="979" w:type="dxa"/>
          </w:tcPr>
          <w:p w:rsidR="009B6BAE" w:rsidRDefault="009B6BAE" w:rsidP="009017A9">
            <w:pPr>
              <w:pStyle w:val="Table"/>
              <w:jc w:val="center"/>
            </w:pPr>
            <w:r>
              <w:t>395</w:t>
            </w:r>
          </w:p>
        </w:tc>
        <w:tc>
          <w:tcPr>
            <w:tcW w:w="3514" w:type="dxa"/>
          </w:tcPr>
          <w:p w:rsidR="009B6BAE" w:rsidRDefault="009B6BAE" w:rsidP="009017A9">
            <w:pPr>
              <w:pStyle w:val="Table"/>
            </w:pPr>
            <w:r>
              <w:t>Michael Anderson/11CR096, James Yancey/16CR126, Connie Hogue/16CR163, Amanda Brown/16CR134, Daniel Hill/14DR153, Michael Gierhart/16CR198, Matthew Long/16CR065, Victor Jones/16CR178, Lee McKittrick/10DR014 – Auditor</w:t>
            </w:r>
          </w:p>
        </w:tc>
        <w:tc>
          <w:tcPr>
            <w:tcW w:w="1598" w:type="dxa"/>
          </w:tcPr>
          <w:p w:rsidR="009B6BAE" w:rsidRDefault="009B6BAE" w:rsidP="009017A9">
            <w:pPr>
              <w:pStyle w:val="Table"/>
              <w:jc w:val="right"/>
            </w:pPr>
            <w:r>
              <w:t>2,332.00</w:t>
            </w:r>
          </w:p>
        </w:tc>
      </w:tr>
      <w:tr w:rsidR="009B6BAE" w:rsidTr="009017A9">
        <w:tc>
          <w:tcPr>
            <w:tcW w:w="3989" w:type="dxa"/>
          </w:tcPr>
          <w:p w:rsidR="009B6BAE" w:rsidRDefault="009B6BAE" w:rsidP="009017A9">
            <w:pPr>
              <w:pStyle w:val="Table"/>
            </w:pPr>
            <w:r>
              <w:lastRenderedPageBreak/>
              <w:t>Jason Despetorich</w:t>
            </w:r>
          </w:p>
        </w:tc>
        <w:tc>
          <w:tcPr>
            <w:tcW w:w="979" w:type="dxa"/>
          </w:tcPr>
          <w:p w:rsidR="009B6BAE" w:rsidRDefault="008C65CD" w:rsidP="009017A9">
            <w:pPr>
              <w:pStyle w:val="Table"/>
              <w:jc w:val="center"/>
            </w:pPr>
            <w:r>
              <w:t>396</w:t>
            </w:r>
          </w:p>
        </w:tc>
        <w:tc>
          <w:tcPr>
            <w:tcW w:w="3514" w:type="dxa"/>
          </w:tcPr>
          <w:p w:rsidR="009B6BAE" w:rsidRDefault="008C65CD" w:rsidP="009017A9">
            <w:pPr>
              <w:pStyle w:val="Table"/>
            </w:pPr>
            <w:r>
              <w:t>Caleb Green/CRB1600934, Felisha Mathena/CRB1501134 – Auditor</w:t>
            </w:r>
          </w:p>
        </w:tc>
        <w:tc>
          <w:tcPr>
            <w:tcW w:w="1598" w:type="dxa"/>
          </w:tcPr>
          <w:p w:rsidR="009B6BAE" w:rsidRDefault="008C65CD" w:rsidP="009017A9">
            <w:pPr>
              <w:pStyle w:val="Table"/>
              <w:jc w:val="right"/>
            </w:pPr>
            <w:r>
              <w:t>471.00</w:t>
            </w:r>
          </w:p>
        </w:tc>
      </w:tr>
      <w:tr w:rsidR="008C65CD" w:rsidTr="009017A9">
        <w:tc>
          <w:tcPr>
            <w:tcW w:w="3989" w:type="dxa"/>
          </w:tcPr>
          <w:p w:rsidR="008C65CD" w:rsidRDefault="008C65CD" w:rsidP="009017A9">
            <w:pPr>
              <w:pStyle w:val="Table"/>
            </w:pPr>
            <w:r>
              <w:t>Jorden Meadows</w:t>
            </w:r>
          </w:p>
        </w:tc>
        <w:tc>
          <w:tcPr>
            <w:tcW w:w="979" w:type="dxa"/>
          </w:tcPr>
          <w:p w:rsidR="008C65CD" w:rsidRDefault="008C65CD" w:rsidP="009017A9">
            <w:pPr>
              <w:pStyle w:val="Table"/>
              <w:jc w:val="center"/>
            </w:pPr>
            <w:r>
              <w:t>397</w:t>
            </w:r>
          </w:p>
        </w:tc>
        <w:tc>
          <w:tcPr>
            <w:tcW w:w="3514" w:type="dxa"/>
          </w:tcPr>
          <w:p w:rsidR="008C65CD" w:rsidRDefault="008C65CD" w:rsidP="009017A9">
            <w:pPr>
              <w:pStyle w:val="Table"/>
            </w:pPr>
            <w:r>
              <w:t>Brandon Speidel/21620150, Matthew Holdren/20440028, Ethan Brindley/21530233, Misty Cook/20140100, Skylar Long/21620149, Kyle Brenning/10DR119, Jeremiah Stufflebeam/16CR098. Michael Dameron/16CR011 – Auditor</w:t>
            </w:r>
          </w:p>
        </w:tc>
        <w:tc>
          <w:tcPr>
            <w:tcW w:w="1598" w:type="dxa"/>
          </w:tcPr>
          <w:p w:rsidR="008C65CD" w:rsidRDefault="008C65CD" w:rsidP="009017A9">
            <w:pPr>
              <w:pStyle w:val="Table"/>
              <w:jc w:val="right"/>
            </w:pPr>
            <w:r>
              <w:t>2,168.00</w:t>
            </w:r>
          </w:p>
        </w:tc>
      </w:tr>
      <w:tr w:rsidR="008C65CD" w:rsidTr="009017A9">
        <w:tc>
          <w:tcPr>
            <w:tcW w:w="3989" w:type="dxa"/>
          </w:tcPr>
          <w:p w:rsidR="008C65CD" w:rsidRDefault="008C65CD" w:rsidP="009017A9">
            <w:pPr>
              <w:pStyle w:val="Table"/>
            </w:pPr>
            <w:r>
              <w:t xml:space="preserve"> Jason Despetorich</w:t>
            </w:r>
          </w:p>
        </w:tc>
        <w:tc>
          <w:tcPr>
            <w:tcW w:w="979" w:type="dxa"/>
          </w:tcPr>
          <w:p w:rsidR="008C65CD" w:rsidRDefault="000903AD" w:rsidP="009017A9">
            <w:pPr>
              <w:pStyle w:val="Table"/>
              <w:jc w:val="center"/>
            </w:pPr>
            <w:r>
              <w:t>398</w:t>
            </w:r>
          </w:p>
        </w:tc>
        <w:tc>
          <w:tcPr>
            <w:tcW w:w="3514" w:type="dxa"/>
          </w:tcPr>
          <w:p w:rsidR="008C65CD" w:rsidRDefault="000903AD" w:rsidP="009017A9">
            <w:pPr>
              <w:pStyle w:val="Table"/>
            </w:pPr>
            <w:r>
              <w:t>Matthew Blackstone/16CR56 – Auditor</w:t>
            </w:r>
          </w:p>
        </w:tc>
        <w:tc>
          <w:tcPr>
            <w:tcW w:w="1598" w:type="dxa"/>
          </w:tcPr>
          <w:p w:rsidR="008C65CD" w:rsidRDefault="000903AD" w:rsidP="009017A9">
            <w:pPr>
              <w:pStyle w:val="Table"/>
              <w:jc w:val="right"/>
            </w:pPr>
            <w:r>
              <w:t>2,000.00</w:t>
            </w:r>
          </w:p>
        </w:tc>
      </w:tr>
      <w:tr w:rsidR="000903AD" w:rsidTr="009017A9">
        <w:tc>
          <w:tcPr>
            <w:tcW w:w="3989" w:type="dxa"/>
          </w:tcPr>
          <w:p w:rsidR="000903AD" w:rsidRDefault="000903AD" w:rsidP="00D24CD1">
            <w:pPr>
              <w:pStyle w:val="Table"/>
            </w:pPr>
            <w:r>
              <w:t xml:space="preserve">Dorian </w:t>
            </w:r>
            <w:r w:rsidR="00D24CD1">
              <w:t>K. Baum</w:t>
            </w:r>
          </w:p>
        </w:tc>
        <w:tc>
          <w:tcPr>
            <w:tcW w:w="979" w:type="dxa"/>
          </w:tcPr>
          <w:p w:rsidR="000903AD" w:rsidRDefault="000903AD" w:rsidP="009017A9">
            <w:pPr>
              <w:pStyle w:val="Table"/>
              <w:jc w:val="center"/>
            </w:pPr>
            <w:r>
              <w:t>399</w:t>
            </w:r>
          </w:p>
        </w:tc>
        <w:tc>
          <w:tcPr>
            <w:tcW w:w="3514" w:type="dxa"/>
          </w:tcPr>
          <w:p w:rsidR="000903AD" w:rsidRDefault="00D24CD1" w:rsidP="009017A9">
            <w:pPr>
              <w:pStyle w:val="Table"/>
            </w:pPr>
            <w:r>
              <w:t>Stephan B. Smith/16CR0027 -  Auditor</w:t>
            </w:r>
          </w:p>
        </w:tc>
        <w:tc>
          <w:tcPr>
            <w:tcW w:w="1598" w:type="dxa"/>
          </w:tcPr>
          <w:p w:rsidR="000903AD" w:rsidRDefault="00D24CD1" w:rsidP="009017A9">
            <w:pPr>
              <w:pStyle w:val="Table"/>
              <w:jc w:val="right"/>
            </w:pPr>
            <w:r>
              <w:t>1470.94</w:t>
            </w:r>
          </w:p>
        </w:tc>
      </w:tr>
      <w:tr w:rsidR="00D24CD1" w:rsidTr="009017A9">
        <w:tc>
          <w:tcPr>
            <w:tcW w:w="3989" w:type="dxa"/>
          </w:tcPr>
          <w:p w:rsidR="00D24CD1" w:rsidRDefault="00D24CD1" w:rsidP="00D24CD1">
            <w:pPr>
              <w:pStyle w:val="Table"/>
            </w:pPr>
            <w:r>
              <w:t>Jason Despetorich</w:t>
            </w:r>
          </w:p>
        </w:tc>
        <w:tc>
          <w:tcPr>
            <w:tcW w:w="979" w:type="dxa"/>
          </w:tcPr>
          <w:p w:rsidR="00D24CD1" w:rsidRDefault="00D24CD1" w:rsidP="009017A9">
            <w:pPr>
              <w:pStyle w:val="Table"/>
              <w:jc w:val="center"/>
            </w:pPr>
            <w:r>
              <w:t>400</w:t>
            </w:r>
          </w:p>
        </w:tc>
        <w:tc>
          <w:tcPr>
            <w:tcW w:w="3514" w:type="dxa"/>
          </w:tcPr>
          <w:p w:rsidR="00D24CD1" w:rsidRDefault="00D24CD1" w:rsidP="009017A9">
            <w:pPr>
              <w:pStyle w:val="Table"/>
            </w:pPr>
            <w:r>
              <w:t>Jami Kittle/CRA1501062, Justine Feyh/21630169, Sara Eberts/16CR18 – Auditor</w:t>
            </w:r>
          </w:p>
        </w:tc>
        <w:tc>
          <w:tcPr>
            <w:tcW w:w="1598" w:type="dxa"/>
          </w:tcPr>
          <w:p w:rsidR="00D24CD1" w:rsidRDefault="00D24CD1" w:rsidP="009017A9">
            <w:pPr>
              <w:pStyle w:val="Table"/>
              <w:jc w:val="right"/>
            </w:pPr>
            <w:r>
              <w:t>1,167.00</w:t>
            </w:r>
          </w:p>
        </w:tc>
      </w:tr>
      <w:tr w:rsidR="00D24CD1" w:rsidTr="009017A9">
        <w:tc>
          <w:tcPr>
            <w:tcW w:w="3989" w:type="dxa"/>
          </w:tcPr>
          <w:p w:rsidR="00D24CD1" w:rsidRDefault="00D24CD1" w:rsidP="00D24CD1">
            <w:pPr>
              <w:pStyle w:val="Table"/>
            </w:pPr>
            <w:r>
              <w:t>Sonya Marshall</w:t>
            </w:r>
          </w:p>
        </w:tc>
        <w:tc>
          <w:tcPr>
            <w:tcW w:w="979" w:type="dxa"/>
          </w:tcPr>
          <w:p w:rsidR="00D24CD1" w:rsidRDefault="00D24CD1" w:rsidP="009017A9">
            <w:pPr>
              <w:pStyle w:val="Table"/>
              <w:jc w:val="center"/>
            </w:pPr>
            <w:r>
              <w:t>401</w:t>
            </w:r>
          </w:p>
        </w:tc>
        <w:tc>
          <w:tcPr>
            <w:tcW w:w="3514" w:type="dxa"/>
          </w:tcPr>
          <w:p w:rsidR="00D24CD1" w:rsidRDefault="00D24CD1" w:rsidP="009017A9">
            <w:pPr>
              <w:pStyle w:val="Table"/>
            </w:pPr>
            <w:r>
              <w:t>Robert T. Primmer/CRB1601174, Richard L. Cox III/TRD1602359 - Auditor</w:t>
            </w:r>
          </w:p>
        </w:tc>
        <w:tc>
          <w:tcPr>
            <w:tcW w:w="1598" w:type="dxa"/>
          </w:tcPr>
          <w:p w:rsidR="00D24CD1" w:rsidRDefault="00D24CD1" w:rsidP="009017A9">
            <w:pPr>
              <w:pStyle w:val="Table"/>
              <w:jc w:val="right"/>
            </w:pPr>
            <w:r>
              <w:t>318.00</w:t>
            </w:r>
          </w:p>
        </w:tc>
      </w:tr>
      <w:tr w:rsidR="00D24CD1" w:rsidTr="009017A9">
        <w:tc>
          <w:tcPr>
            <w:tcW w:w="3989" w:type="dxa"/>
          </w:tcPr>
          <w:p w:rsidR="00D24CD1" w:rsidRDefault="00D24CD1" w:rsidP="00D24CD1">
            <w:pPr>
              <w:pStyle w:val="Table"/>
            </w:pPr>
            <w:r>
              <w:t>Tim Gleeson</w:t>
            </w:r>
          </w:p>
        </w:tc>
        <w:tc>
          <w:tcPr>
            <w:tcW w:w="979" w:type="dxa"/>
          </w:tcPr>
          <w:p w:rsidR="00D24CD1" w:rsidRDefault="00D24CD1" w:rsidP="009017A9">
            <w:pPr>
              <w:pStyle w:val="Table"/>
              <w:jc w:val="center"/>
            </w:pPr>
            <w:r>
              <w:t>402</w:t>
            </w:r>
          </w:p>
        </w:tc>
        <w:tc>
          <w:tcPr>
            <w:tcW w:w="3514" w:type="dxa"/>
          </w:tcPr>
          <w:p w:rsidR="00D24CD1" w:rsidRDefault="00D24CD1" w:rsidP="009017A9">
            <w:pPr>
              <w:pStyle w:val="Table"/>
            </w:pPr>
            <w:r>
              <w:t>Lori L. Lyons/14CR0096, Bret M. Crothers/16CR0022, Jeremy C. Hammond/TRC1601899 – Auditor</w:t>
            </w:r>
          </w:p>
        </w:tc>
        <w:tc>
          <w:tcPr>
            <w:tcW w:w="1598" w:type="dxa"/>
          </w:tcPr>
          <w:p w:rsidR="00D24CD1" w:rsidRDefault="00D24CD1" w:rsidP="009017A9">
            <w:pPr>
              <w:pStyle w:val="Table"/>
              <w:jc w:val="right"/>
            </w:pPr>
            <w:r>
              <w:t>745.00</w:t>
            </w:r>
          </w:p>
        </w:tc>
      </w:tr>
      <w:tr w:rsidR="00D24CD1" w:rsidTr="009017A9">
        <w:tc>
          <w:tcPr>
            <w:tcW w:w="3989" w:type="dxa"/>
          </w:tcPr>
          <w:p w:rsidR="00D24CD1" w:rsidRDefault="00D24CD1" w:rsidP="00D24CD1">
            <w:pPr>
              <w:pStyle w:val="Table"/>
            </w:pPr>
            <w:r>
              <w:t>J. Matthew Dawson</w:t>
            </w:r>
          </w:p>
        </w:tc>
        <w:tc>
          <w:tcPr>
            <w:tcW w:w="979" w:type="dxa"/>
          </w:tcPr>
          <w:p w:rsidR="00D24CD1" w:rsidRDefault="00D24CD1" w:rsidP="009017A9">
            <w:pPr>
              <w:pStyle w:val="Table"/>
              <w:jc w:val="center"/>
            </w:pPr>
            <w:r>
              <w:t>403</w:t>
            </w:r>
          </w:p>
        </w:tc>
        <w:tc>
          <w:tcPr>
            <w:tcW w:w="3514" w:type="dxa"/>
          </w:tcPr>
          <w:p w:rsidR="00D24CD1" w:rsidRDefault="00D24CD1" w:rsidP="009017A9">
            <w:pPr>
              <w:pStyle w:val="Table"/>
            </w:pPr>
            <w:r>
              <w:t>Jason Chapman/CRA1700020B – Auditor</w:t>
            </w:r>
          </w:p>
        </w:tc>
        <w:tc>
          <w:tcPr>
            <w:tcW w:w="1598" w:type="dxa"/>
          </w:tcPr>
          <w:p w:rsidR="00D24CD1" w:rsidRDefault="00D24CD1" w:rsidP="009017A9">
            <w:pPr>
              <w:pStyle w:val="Table"/>
              <w:jc w:val="right"/>
            </w:pPr>
            <w:r>
              <w:t>173.00</w:t>
            </w:r>
          </w:p>
        </w:tc>
      </w:tr>
      <w:tr w:rsidR="00D24CD1" w:rsidTr="009017A9">
        <w:tc>
          <w:tcPr>
            <w:tcW w:w="3989" w:type="dxa"/>
          </w:tcPr>
          <w:p w:rsidR="00D24CD1" w:rsidRDefault="00D24CD1" w:rsidP="00D24CD1">
            <w:pPr>
              <w:pStyle w:val="Table"/>
            </w:pPr>
            <w:r>
              <w:t>Sonya Marshall</w:t>
            </w:r>
          </w:p>
        </w:tc>
        <w:tc>
          <w:tcPr>
            <w:tcW w:w="979" w:type="dxa"/>
          </w:tcPr>
          <w:p w:rsidR="00D24CD1" w:rsidRDefault="00D24CD1" w:rsidP="009017A9">
            <w:pPr>
              <w:pStyle w:val="Table"/>
              <w:jc w:val="center"/>
            </w:pPr>
            <w:r>
              <w:t>404</w:t>
            </w:r>
          </w:p>
        </w:tc>
        <w:tc>
          <w:tcPr>
            <w:tcW w:w="3514" w:type="dxa"/>
          </w:tcPr>
          <w:p w:rsidR="00D24CD1" w:rsidRDefault="00D24CD1" w:rsidP="009017A9">
            <w:pPr>
              <w:pStyle w:val="Table"/>
            </w:pPr>
            <w:r>
              <w:t>Sarah I. Baker/CRB1600067 – Auditor</w:t>
            </w:r>
          </w:p>
        </w:tc>
        <w:tc>
          <w:tcPr>
            <w:tcW w:w="1598" w:type="dxa"/>
          </w:tcPr>
          <w:p w:rsidR="00D24CD1" w:rsidRDefault="00D24CD1" w:rsidP="009017A9">
            <w:pPr>
              <w:pStyle w:val="Table"/>
              <w:jc w:val="right"/>
            </w:pPr>
            <w:r>
              <w:t>103.00</w:t>
            </w:r>
          </w:p>
        </w:tc>
      </w:tr>
      <w:tr w:rsidR="00D24CD1" w:rsidTr="009017A9">
        <w:tc>
          <w:tcPr>
            <w:tcW w:w="3989" w:type="dxa"/>
          </w:tcPr>
          <w:p w:rsidR="00D24CD1" w:rsidRDefault="00D24CD1" w:rsidP="00D24CD1">
            <w:pPr>
              <w:pStyle w:val="Table"/>
            </w:pPr>
            <w:r>
              <w:t>Sonya Marshall</w:t>
            </w:r>
          </w:p>
        </w:tc>
        <w:tc>
          <w:tcPr>
            <w:tcW w:w="979" w:type="dxa"/>
          </w:tcPr>
          <w:p w:rsidR="00D24CD1" w:rsidRDefault="00D24CD1" w:rsidP="009017A9">
            <w:pPr>
              <w:pStyle w:val="Table"/>
              <w:jc w:val="center"/>
            </w:pPr>
            <w:r>
              <w:t>405</w:t>
            </w:r>
          </w:p>
        </w:tc>
        <w:tc>
          <w:tcPr>
            <w:tcW w:w="3514" w:type="dxa"/>
          </w:tcPr>
          <w:p w:rsidR="00D24CD1" w:rsidRDefault="00D24CD1" w:rsidP="009017A9">
            <w:pPr>
              <w:pStyle w:val="Table"/>
            </w:pPr>
            <w:r>
              <w:t>Nannette D. Carsey/CRB1601127, Wm V. Smith, Jr./11CR0117, Vickie Marcum/10DR0175 – Auditor</w:t>
            </w:r>
          </w:p>
        </w:tc>
        <w:tc>
          <w:tcPr>
            <w:tcW w:w="1598" w:type="dxa"/>
          </w:tcPr>
          <w:p w:rsidR="00D24CD1" w:rsidRDefault="00D24CD1" w:rsidP="009017A9">
            <w:pPr>
              <w:pStyle w:val="Table"/>
              <w:jc w:val="right"/>
            </w:pPr>
            <w:r>
              <w:t>574.00</w:t>
            </w:r>
          </w:p>
        </w:tc>
      </w:tr>
      <w:tr w:rsidR="00D24CD1" w:rsidTr="009017A9">
        <w:tc>
          <w:tcPr>
            <w:tcW w:w="3989" w:type="dxa"/>
          </w:tcPr>
          <w:p w:rsidR="00D24CD1" w:rsidRDefault="00D24CD1" w:rsidP="00D24CD1">
            <w:pPr>
              <w:pStyle w:val="Table"/>
            </w:pPr>
            <w:r>
              <w:t>Charles Gerken</w:t>
            </w:r>
          </w:p>
        </w:tc>
        <w:tc>
          <w:tcPr>
            <w:tcW w:w="979" w:type="dxa"/>
          </w:tcPr>
          <w:p w:rsidR="00D24CD1" w:rsidRDefault="00D24CD1" w:rsidP="009017A9">
            <w:pPr>
              <w:pStyle w:val="Table"/>
              <w:jc w:val="center"/>
            </w:pPr>
            <w:r>
              <w:t>406</w:t>
            </w:r>
          </w:p>
        </w:tc>
        <w:tc>
          <w:tcPr>
            <w:tcW w:w="3514" w:type="dxa"/>
          </w:tcPr>
          <w:p w:rsidR="00D24CD1" w:rsidRDefault="00D24CD1" w:rsidP="009017A9">
            <w:pPr>
              <w:pStyle w:val="Table"/>
            </w:pPr>
            <w:r>
              <w:t>Christi</w:t>
            </w:r>
            <w:r w:rsidR="0048101E">
              <w:t>na Nyren/21640092, Domonic McCo</w:t>
            </w:r>
            <w:r>
              <w:t>mis/16CR0177, Reggie Foster/16CR0187, Tera Zaayer/D2-DR-0133 – Auditor</w:t>
            </w:r>
          </w:p>
        </w:tc>
        <w:tc>
          <w:tcPr>
            <w:tcW w:w="1598" w:type="dxa"/>
          </w:tcPr>
          <w:p w:rsidR="00D24CD1" w:rsidRDefault="00D24CD1" w:rsidP="009017A9">
            <w:pPr>
              <w:pStyle w:val="Table"/>
              <w:jc w:val="right"/>
            </w:pPr>
            <w:r>
              <w:t>772.00</w:t>
            </w:r>
          </w:p>
        </w:tc>
      </w:tr>
      <w:tr w:rsidR="00D24CD1" w:rsidTr="009017A9">
        <w:tc>
          <w:tcPr>
            <w:tcW w:w="3989" w:type="dxa"/>
          </w:tcPr>
          <w:p w:rsidR="00D24CD1" w:rsidRDefault="00F02BDB" w:rsidP="00D24CD1">
            <w:pPr>
              <w:pStyle w:val="Table"/>
            </w:pPr>
            <w:r>
              <w:t>Com Doc</w:t>
            </w:r>
          </w:p>
        </w:tc>
        <w:tc>
          <w:tcPr>
            <w:tcW w:w="979" w:type="dxa"/>
          </w:tcPr>
          <w:p w:rsidR="00D24CD1" w:rsidRDefault="00F02BDB" w:rsidP="009017A9">
            <w:pPr>
              <w:pStyle w:val="Table"/>
              <w:jc w:val="center"/>
            </w:pPr>
            <w:r>
              <w:t>407</w:t>
            </w:r>
          </w:p>
        </w:tc>
        <w:tc>
          <w:tcPr>
            <w:tcW w:w="3514" w:type="dxa"/>
          </w:tcPr>
          <w:p w:rsidR="00D24CD1" w:rsidRDefault="00F02BDB" w:rsidP="009017A9">
            <w:pPr>
              <w:pStyle w:val="Table"/>
            </w:pPr>
            <w:r>
              <w:t>Maint. On Xerox Copier – Treasurer</w:t>
            </w:r>
          </w:p>
        </w:tc>
        <w:tc>
          <w:tcPr>
            <w:tcW w:w="1598" w:type="dxa"/>
          </w:tcPr>
          <w:p w:rsidR="00D24CD1" w:rsidRDefault="00F02BDB" w:rsidP="009017A9">
            <w:pPr>
              <w:pStyle w:val="Table"/>
              <w:jc w:val="right"/>
            </w:pPr>
            <w:r>
              <w:t>29.87</w:t>
            </w:r>
          </w:p>
        </w:tc>
      </w:tr>
      <w:tr w:rsidR="00F02BDB" w:rsidTr="009017A9">
        <w:tc>
          <w:tcPr>
            <w:tcW w:w="3989" w:type="dxa"/>
          </w:tcPr>
          <w:p w:rsidR="00F02BDB" w:rsidRDefault="00F02BDB" w:rsidP="00D24CD1">
            <w:pPr>
              <w:pStyle w:val="Table"/>
            </w:pPr>
            <w:r>
              <w:t>Josh Givens</w:t>
            </w:r>
          </w:p>
        </w:tc>
        <w:tc>
          <w:tcPr>
            <w:tcW w:w="979" w:type="dxa"/>
          </w:tcPr>
          <w:p w:rsidR="00F02BDB" w:rsidRDefault="00F02BDB" w:rsidP="009017A9">
            <w:pPr>
              <w:pStyle w:val="Table"/>
              <w:jc w:val="center"/>
            </w:pPr>
            <w:r>
              <w:t>408</w:t>
            </w:r>
          </w:p>
        </w:tc>
        <w:tc>
          <w:tcPr>
            <w:tcW w:w="3514" w:type="dxa"/>
          </w:tcPr>
          <w:p w:rsidR="00F02BDB" w:rsidRDefault="00F02BDB" w:rsidP="009017A9">
            <w:pPr>
              <w:pStyle w:val="Table"/>
            </w:pPr>
            <w:r>
              <w:t>Travel – Lodging Tax</w:t>
            </w:r>
          </w:p>
        </w:tc>
        <w:tc>
          <w:tcPr>
            <w:tcW w:w="1598" w:type="dxa"/>
          </w:tcPr>
          <w:p w:rsidR="00F02BDB" w:rsidRDefault="00F02BDB" w:rsidP="009017A9">
            <w:pPr>
              <w:pStyle w:val="Table"/>
              <w:jc w:val="right"/>
            </w:pPr>
            <w:r>
              <w:t>45.48</w:t>
            </w:r>
          </w:p>
        </w:tc>
      </w:tr>
      <w:tr w:rsidR="00F02BDB" w:rsidTr="009017A9">
        <w:tc>
          <w:tcPr>
            <w:tcW w:w="3989" w:type="dxa"/>
          </w:tcPr>
          <w:p w:rsidR="00F02BDB" w:rsidRDefault="00F02BDB" w:rsidP="00D24CD1">
            <w:pPr>
              <w:pStyle w:val="Table"/>
            </w:pPr>
            <w:r>
              <w:t>Dale’s Carpet Cleaning</w:t>
            </w:r>
          </w:p>
        </w:tc>
        <w:tc>
          <w:tcPr>
            <w:tcW w:w="979" w:type="dxa"/>
          </w:tcPr>
          <w:p w:rsidR="00F02BDB" w:rsidRDefault="00F02BDB" w:rsidP="009017A9">
            <w:pPr>
              <w:pStyle w:val="Table"/>
              <w:jc w:val="center"/>
            </w:pPr>
            <w:r>
              <w:t>409</w:t>
            </w:r>
          </w:p>
        </w:tc>
        <w:tc>
          <w:tcPr>
            <w:tcW w:w="3514" w:type="dxa"/>
          </w:tcPr>
          <w:p w:rsidR="00F02BDB" w:rsidRDefault="00F02BDB" w:rsidP="009017A9">
            <w:pPr>
              <w:pStyle w:val="Table"/>
            </w:pPr>
            <w:r>
              <w:t xml:space="preserve">Cleaning – Common Pleas Ct. </w:t>
            </w:r>
          </w:p>
        </w:tc>
        <w:tc>
          <w:tcPr>
            <w:tcW w:w="1598" w:type="dxa"/>
          </w:tcPr>
          <w:p w:rsidR="00F02BDB" w:rsidRDefault="00F02BDB" w:rsidP="009017A9">
            <w:pPr>
              <w:pStyle w:val="Table"/>
              <w:jc w:val="right"/>
            </w:pPr>
            <w:r>
              <w:t>290.00</w:t>
            </w:r>
          </w:p>
        </w:tc>
      </w:tr>
      <w:tr w:rsidR="00F02BDB" w:rsidTr="009017A9">
        <w:tc>
          <w:tcPr>
            <w:tcW w:w="3989" w:type="dxa"/>
          </w:tcPr>
          <w:p w:rsidR="00F02BDB" w:rsidRDefault="00F02BDB" w:rsidP="00D24CD1">
            <w:pPr>
              <w:pStyle w:val="Table"/>
            </w:pPr>
            <w:r>
              <w:t>Ohio Max</w:t>
            </w:r>
          </w:p>
        </w:tc>
        <w:tc>
          <w:tcPr>
            <w:tcW w:w="979" w:type="dxa"/>
          </w:tcPr>
          <w:p w:rsidR="00F02BDB" w:rsidRDefault="00F02BDB" w:rsidP="009017A9">
            <w:pPr>
              <w:pStyle w:val="Table"/>
              <w:jc w:val="center"/>
            </w:pPr>
            <w:r>
              <w:t>410</w:t>
            </w:r>
          </w:p>
        </w:tc>
        <w:tc>
          <w:tcPr>
            <w:tcW w:w="3514" w:type="dxa"/>
          </w:tcPr>
          <w:p w:rsidR="00F02BDB" w:rsidRDefault="00F02BDB" w:rsidP="009017A9">
            <w:pPr>
              <w:pStyle w:val="Table"/>
            </w:pPr>
            <w:r>
              <w:t>Probation Monitoring Service – Municipal Ct.</w:t>
            </w:r>
          </w:p>
        </w:tc>
        <w:tc>
          <w:tcPr>
            <w:tcW w:w="1598" w:type="dxa"/>
          </w:tcPr>
          <w:p w:rsidR="00F02BDB" w:rsidRDefault="00F02BDB" w:rsidP="009017A9">
            <w:pPr>
              <w:pStyle w:val="Table"/>
              <w:jc w:val="right"/>
            </w:pPr>
            <w:r>
              <w:t>240.00</w:t>
            </w:r>
          </w:p>
        </w:tc>
      </w:tr>
      <w:tr w:rsidR="00F02BDB" w:rsidTr="009017A9">
        <w:tc>
          <w:tcPr>
            <w:tcW w:w="3989" w:type="dxa"/>
          </w:tcPr>
          <w:p w:rsidR="00F02BDB" w:rsidRDefault="00F02BDB" w:rsidP="00D24CD1">
            <w:pPr>
              <w:pStyle w:val="Table"/>
            </w:pPr>
            <w:r>
              <w:t>Magdich Construction</w:t>
            </w:r>
          </w:p>
        </w:tc>
        <w:tc>
          <w:tcPr>
            <w:tcW w:w="979" w:type="dxa"/>
          </w:tcPr>
          <w:p w:rsidR="00F02BDB" w:rsidRDefault="00F02BDB" w:rsidP="009017A9">
            <w:pPr>
              <w:pStyle w:val="Table"/>
              <w:jc w:val="center"/>
            </w:pPr>
            <w:r>
              <w:t>411</w:t>
            </w:r>
          </w:p>
        </w:tc>
        <w:tc>
          <w:tcPr>
            <w:tcW w:w="3514" w:type="dxa"/>
          </w:tcPr>
          <w:p w:rsidR="00F02BDB" w:rsidRDefault="00F02BDB" w:rsidP="009017A9">
            <w:pPr>
              <w:pStyle w:val="Table"/>
            </w:pPr>
            <w:r>
              <w:t>Renovations of Courtroom &amp; Judge Chambers – Probate Ct.</w:t>
            </w:r>
          </w:p>
        </w:tc>
        <w:tc>
          <w:tcPr>
            <w:tcW w:w="1598" w:type="dxa"/>
          </w:tcPr>
          <w:p w:rsidR="00F02BDB" w:rsidRDefault="00F02BDB" w:rsidP="009017A9">
            <w:pPr>
              <w:pStyle w:val="Table"/>
              <w:jc w:val="right"/>
            </w:pPr>
            <w:r>
              <w:t>25,240.00</w:t>
            </w:r>
          </w:p>
        </w:tc>
      </w:tr>
      <w:tr w:rsidR="00F02BDB" w:rsidTr="009017A9">
        <w:tc>
          <w:tcPr>
            <w:tcW w:w="3989" w:type="dxa"/>
          </w:tcPr>
          <w:p w:rsidR="00F02BDB" w:rsidRDefault="00F02BDB" w:rsidP="00D24CD1">
            <w:pPr>
              <w:pStyle w:val="Table"/>
            </w:pPr>
            <w:r>
              <w:t>Hocking County Treasurer</w:t>
            </w:r>
          </w:p>
        </w:tc>
        <w:tc>
          <w:tcPr>
            <w:tcW w:w="979" w:type="dxa"/>
          </w:tcPr>
          <w:p w:rsidR="00F02BDB" w:rsidRDefault="00F02BDB" w:rsidP="009017A9">
            <w:pPr>
              <w:pStyle w:val="Table"/>
              <w:jc w:val="center"/>
            </w:pPr>
            <w:r>
              <w:t>412</w:t>
            </w:r>
          </w:p>
        </w:tc>
        <w:tc>
          <w:tcPr>
            <w:tcW w:w="3514" w:type="dxa"/>
          </w:tcPr>
          <w:p w:rsidR="00F02BDB" w:rsidRDefault="00F02BDB" w:rsidP="009017A9">
            <w:pPr>
              <w:pStyle w:val="Table"/>
            </w:pPr>
            <w:r>
              <w:t>Bishop Ed Garden Real Estate Tax</w:t>
            </w:r>
            <w:r w:rsidR="00505DC4">
              <w:t xml:space="preserve"> – Soil &amp; Water Conservation</w:t>
            </w:r>
          </w:p>
        </w:tc>
        <w:tc>
          <w:tcPr>
            <w:tcW w:w="1598" w:type="dxa"/>
          </w:tcPr>
          <w:p w:rsidR="00F02BDB" w:rsidRDefault="00505DC4" w:rsidP="009017A9">
            <w:pPr>
              <w:pStyle w:val="Table"/>
              <w:jc w:val="right"/>
            </w:pPr>
            <w:r>
              <w:t>1,864.44</w:t>
            </w:r>
          </w:p>
        </w:tc>
      </w:tr>
      <w:tr w:rsidR="00505DC4" w:rsidTr="009017A9">
        <w:tc>
          <w:tcPr>
            <w:tcW w:w="3989" w:type="dxa"/>
          </w:tcPr>
          <w:p w:rsidR="00505DC4" w:rsidRDefault="00505DC4" w:rsidP="00D24CD1">
            <w:pPr>
              <w:pStyle w:val="Table"/>
            </w:pPr>
            <w:r>
              <w:t>F.E. James Electric</w:t>
            </w:r>
          </w:p>
        </w:tc>
        <w:tc>
          <w:tcPr>
            <w:tcW w:w="979" w:type="dxa"/>
          </w:tcPr>
          <w:p w:rsidR="00505DC4" w:rsidRDefault="00505DC4" w:rsidP="009017A9">
            <w:pPr>
              <w:pStyle w:val="Table"/>
              <w:jc w:val="center"/>
            </w:pPr>
            <w:r>
              <w:t>413</w:t>
            </w:r>
          </w:p>
        </w:tc>
        <w:tc>
          <w:tcPr>
            <w:tcW w:w="3514" w:type="dxa"/>
          </w:tcPr>
          <w:p w:rsidR="00505DC4" w:rsidRDefault="00505DC4" w:rsidP="009017A9">
            <w:pPr>
              <w:pStyle w:val="Table"/>
            </w:pPr>
            <w:r>
              <w:t xml:space="preserve">Electrical Work for Phase 1 of </w:t>
            </w:r>
            <w:r>
              <w:lastRenderedPageBreak/>
              <w:t>Hall of Justice – Municipal Ct.</w:t>
            </w:r>
          </w:p>
        </w:tc>
        <w:tc>
          <w:tcPr>
            <w:tcW w:w="1598" w:type="dxa"/>
          </w:tcPr>
          <w:p w:rsidR="00505DC4" w:rsidRDefault="00505DC4" w:rsidP="009017A9">
            <w:pPr>
              <w:pStyle w:val="Table"/>
              <w:jc w:val="right"/>
            </w:pPr>
            <w:r>
              <w:lastRenderedPageBreak/>
              <w:t>13,800.00</w:t>
            </w:r>
          </w:p>
        </w:tc>
      </w:tr>
      <w:tr w:rsidR="00505DC4" w:rsidTr="009017A9">
        <w:tc>
          <w:tcPr>
            <w:tcW w:w="3989" w:type="dxa"/>
          </w:tcPr>
          <w:p w:rsidR="00505DC4" w:rsidRDefault="00505DC4" w:rsidP="00D24CD1">
            <w:pPr>
              <w:pStyle w:val="Table"/>
            </w:pPr>
            <w:r>
              <w:t>City of Logan</w:t>
            </w:r>
          </w:p>
        </w:tc>
        <w:tc>
          <w:tcPr>
            <w:tcW w:w="979" w:type="dxa"/>
          </w:tcPr>
          <w:p w:rsidR="00505DC4" w:rsidRDefault="00505DC4" w:rsidP="009017A9">
            <w:pPr>
              <w:pStyle w:val="Table"/>
              <w:jc w:val="center"/>
            </w:pPr>
            <w:r>
              <w:t>414</w:t>
            </w:r>
          </w:p>
        </w:tc>
        <w:tc>
          <w:tcPr>
            <w:tcW w:w="3514" w:type="dxa"/>
          </w:tcPr>
          <w:p w:rsidR="00505DC4" w:rsidRDefault="00505DC4" w:rsidP="009017A9">
            <w:pPr>
              <w:pStyle w:val="Table"/>
            </w:pPr>
            <w:r>
              <w:t>Sludge Hauling – Sewer</w:t>
            </w:r>
          </w:p>
        </w:tc>
        <w:tc>
          <w:tcPr>
            <w:tcW w:w="1598" w:type="dxa"/>
          </w:tcPr>
          <w:p w:rsidR="00505DC4" w:rsidRDefault="00505DC4" w:rsidP="009017A9">
            <w:pPr>
              <w:pStyle w:val="Table"/>
              <w:jc w:val="right"/>
            </w:pPr>
            <w:r>
              <w:t>220.00</w:t>
            </w:r>
          </w:p>
        </w:tc>
      </w:tr>
      <w:tr w:rsidR="00505DC4" w:rsidTr="009017A9">
        <w:tc>
          <w:tcPr>
            <w:tcW w:w="3989" w:type="dxa"/>
          </w:tcPr>
          <w:p w:rsidR="00505DC4" w:rsidRDefault="00505DC4" w:rsidP="00D24CD1">
            <w:pPr>
              <w:pStyle w:val="Table"/>
            </w:pPr>
            <w:r>
              <w:t>MASI</w:t>
            </w:r>
          </w:p>
        </w:tc>
        <w:tc>
          <w:tcPr>
            <w:tcW w:w="979" w:type="dxa"/>
          </w:tcPr>
          <w:p w:rsidR="00505DC4" w:rsidRDefault="00505DC4" w:rsidP="009017A9">
            <w:pPr>
              <w:pStyle w:val="Table"/>
              <w:jc w:val="center"/>
            </w:pPr>
            <w:r>
              <w:t>415</w:t>
            </w:r>
          </w:p>
        </w:tc>
        <w:tc>
          <w:tcPr>
            <w:tcW w:w="3514" w:type="dxa"/>
          </w:tcPr>
          <w:p w:rsidR="00505DC4" w:rsidRDefault="00505DC4" w:rsidP="009017A9">
            <w:pPr>
              <w:pStyle w:val="Table"/>
            </w:pPr>
            <w:r>
              <w:t>Testing – Sewer</w:t>
            </w:r>
          </w:p>
        </w:tc>
        <w:tc>
          <w:tcPr>
            <w:tcW w:w="1598" w:type="dxa"/>
          </w:tcPr>
          <w:p w:rsidR="00505DC4" w:rsidRDefault="00505DC4" w:rsidP="009017A9">
            <w:pPr>
              <w:pStyle w:val="Table"/>
              <w:jc w:val="right"/>
            </w:pPr>
            <w:r>
              <w:t>144.24</w:t>
            </w:r>
          </w:p>
        </w:tc>
      </w:tr>
      <w:tr w:rsidR="00505DC4" w:rsidTr="009017A9">
        <w:tc>
          <w:tcPr>
            <w:tcW w:w="3989" w:type="dxa"/>
          </w:tcPr>
          <w:p w:rsidR="00505DC4" w:rsidRDefault="00505DC4" w:rsidP="00D24CD1">
            <w:pPr>
              <w:pStyle w:val="Table"/>
            </w:pPr>
            <w:r>
              <w:t>AEP</w:t>
            </w:r>
          </w:p>
        </w:tc>
        <w:tc>
          <w:tcPr>
            <w:tcW w:w="979" w:type="dxa"/>
          </w:tcPr>
          <w:p w:rsidR="00505DC4" w:rsidRDefault="00505DC4" w:rsidP="009017A9">
            <w:pPr>
              <w:pStyle w:val="Table"/>
              <w:jc w:val="center"/>
            </w:pPr>
            <w:r>
              <w:t>416</w:t>
            </w:r>
          </w:p>
        </w:tc>
        <w:tc>
          <w:tcPr>
            <w:tcW w:w="3514" w:type="dxa"/>
          </w:tcPr>
          <w:p w:rsidR="00505DC4" w:rsidRDefault="00505DC4" w:rsidP="009017A9">
            <w:pPr>
              <w:pStyle w:val="Table"/>
            </w:pPr>
            <w:r>
              <w:t>Service – Comm.</w:t>
            </w:r>
          </w:p>
        </w:tc>
        <w:tc>
          <w:tcPr>
            <w:tcW w:w="1598" w:type="dxa"/>
          </w:tcPr>
          <w:p w:rsidR="00505DC4" w:rsidRDefault="00505DC4" w:rsidP="009017A9">
            <w:pPr>
              <w:pStyle w:val="Table"/>
              <w:jc w:val="right"/>
            </w:pPr>
            <w:r>
              <w:t>301.54</w:t>
            </w:r>
          </w:p>
        </w:tc>
      </w:tr>
      <w:tr w:rsidR="00505DC4" w:rsidTr="009017A9">
        <w:tc>
          <w:tcPr>
            <w:tcW w:w="3989" w:type="dxa"/>
          </w:tcPr>
          <w:p w:rsidR="00505DC4" w:rsidRDefault="00505DC4" w:rsidP="00D24CD1">
            <w:pPr>
              <w:pStyle w:val="Table"/>
            </w:pPr>
            <w:r>
              <w:t>Direct Energy</w:t>
            </w:r>
          </w:p>
        </w:tc>
        <w:tc>
          <w:tcPr>
            <w:tcW w:w="979" w:type="dxa"/>
          </w:tcPr>
          <w:p w:rsidR="00505DC4" w:rsidRDefault="00505DC4" w:rsidP="009017A9">
            <w:pPr>
              <w:pStyle w:val="Table"/>
              <w:jc w:val="center"/>
            </w:pPr>
            <w:r>
              <w:t>417</w:t>
            </w:r>
          </w:p>
        </w:tc>
        <w:tc>
          <w:tcPr>
            <w:tcW w:w="3514" w:type="dxa"/>
          </w:tcPr>
          <w:p w:rsidR="00505DC4" w:rsidRDefault="00505DC4" w:rsidP="009017A9">
            <w:pPr>
              <w:pStyle w:val="Table"/>
            </w:pPr>
            <w:r>
              <w:t>Service – Comm.</w:t>
            </w:r>
          </w:p>
        </w:tc>
        <w:tc>
          <w:tcPr>
            <w:tcW w:w="1598" w:type="dxa"/>
          </w:tcPr>
          <w:p w:rsidR="00505DC4" w:rsidRDefault="00505DC4" w:rsidP="009017A9">
            <w:pPr>
              <w:pStyle w:val="Table"/>
              <w:jc w:val="right"/>
            </w:pPr>
            <w:r>
              <w:t>52.25</w:t>
            </w:r>
          </w:p>
        </w:tc>
      </w:tr>
      <w:tr w:rsidR="00505DC4" w:rsidTr="009017A9">
        <w:tc>
          <w:tcPr>
            <w:tcW w:w="3989" w:type="dxa"/>
          </w:tcPr>
          <w:p w:rsidR="00505DC4" w:rsidRDefault="00505DC4" w:rsidP="00D24CD1">
            <w:pPr>
              <w:pStyle w:val="Table"/>
            </w:pPr>
            <w:r>
              <w:t>Columbia Gas</w:t>
            </w:r>
          </w:p>
        </w:tc>
        <w:tc>
          <w:tcPr>
            <w:tcW w:w="979" w:type="dxa"/>
          </w:tcPr>
          <w:p w:rsidR="00505DC4" w:rsidRDefault="00505DC4" w:rsidP="009017A9">
            <w:pPr>
              <w:pStyle w:val="Table"/>
              <w:jc w:val="center"/>
            </w:pPr>
            <w:r>
              <w:t>418</w:t>
            </w:r>
          </w:p>
        </w:tc>
        <w:tc>
          <w:tcPr>
            <w:tcW w:w="3514" w:type="dxa"/>
          </w:tcPr>
          <w:p w:rsidR="00505DC4" w:rsidRDefault="00505DC4" w:rsidP="009017A9">
            <w:pPr>
              <w:pStyle w:val="Table"/>
            </w:pPr>
            <w:r>
              <w:t>Service – 911</w:t>
            </w:r>
          </w:p>
        </w:tc>
        <w:tc>
          <w:tcPr>
            <w:tcW w:w="1598" w:type="dxa"/>
          </w:tcPr>
          <w:p w:rsidR="00505DC4" w:rsidRDefault="00505DC4" w:rsidP="009017A9">
            <w:pPr>
              <w:pStyle w:val="Table"/>
              <w:jc w:val="right"/>
            </w:pPr>
            <w:r>
              <w:t>87.90</w:t>
            </w:r>
          </w:p>
        </w:tc>
      </w:tr>
      <w:tr w:rsidR="00505DC4" w:rsidTr="009017A9">
        <w:tc>
          <w:tcPr>
            <w:tcW w:w="3989" w:type="dxa"/>
          </w:tcPr>
          <w:p w:rsidR="00505DC4" w:rsidRDefault="00505DC4" w:rsidP="00D24CD1">
            <w:pPr>
              <w:pStyle w:val="Table"/>
            </w:pPr>
            <w:r>
              <w:t>Val Tech</w:t>
            </w:r>
          </w:p>
        </w:tc>
        <w:tc>
          <w:tcPr>
            <w:tcW w:w="979" w:type="dxa"/>
          </w:tcPr>
          <w:p w:rsidR="00505DC4" w:rsidRDefault="00505DC4" w:rsidP="009017A9">
            <w:pPr>
              <w:pStyle w:val="Table"/>
              <w:jc w:val="center"/>
            </w:pPr>
            <w:r>
              <w:t>419</w:t>
            </w:r>
          </w:p>
        </w:tc>
        <w:tc>
          <w:tcPr>
            <w:tcW w:w="3514" w:type="dxa"/>
          </w:tcPr>
          <w:p w:rsidR="00505DC4" w:rsidRDefault="00505DC4" w:rsidP="009017A9">
            <w:pPr>
              <w:pStyle w:val="Table"/>
            </w:pPr>
            <w:r>
              <w:t>Service – 911</w:t>
            </w:r>
          </w:p>
        </w:tc>
        <w:tc>
          <w:tcPr>
            <w:tcW w:w="1598" w:type="dxa"/>
          </w:tcPr>
          <w:p w:rsidR="00505DC4" w:rsidRDefault="00505DC4" w:rsidP="009017A9">
            <w:pPr>
              <w:pStyle w:val="Table"/>
              <w:jc w:val="right"/>
            </w:pPr>
            <w:r>
              <w:t>17.20</w:t>
            </w:r>
          </w:p>
        </w:tc>
      </w:tr>
      <w:tr w:rsidR="00505DC4" w:rsidTr="009017A9">
        <w:tc>
          <w:tcPr>
            <w:tcW w:w="3989" w:type="dxa"/>
          </w:tcPr>
          <w:p w:rsidR="00505DC4" w:rsidRDefault="00505DC4" w:rsidP="00D24CD1">
            <w:pPr>
              <w:pStyle w:val="Table"/>
            </w:pPr>
            <w:r>
              <w:t>Val Tech</w:t>
            </w:r>
          </w:p>
        </w:tc>
        <w:tc>
          <w:tcPr>
            <w:tcW w:w="979" w:type="dxa"/>
          </w:tcPr>
          <w:p w:rsidR="00505DC4" w:rsidRDefault="00505DC4" w:rsidP="009017A9">
            <w:pPr>
              <w:pStyle w:val="Table"/>
              <w:jc w:val="center"/>
            </w:pPr>
            <w:r>
              <w:t>420</w:t>
            </w:r>
          </w:p>
        </w:tc>
        <w:tc>
          <w:tcPr>
            <w:tcW w:w="3514" w:type="dxa"/>
          </w:tcPr>
          <w:p w:rsidR="00505DC4" w:rsidRDefault="00505DC4" w:rsidP="009017A9">
            <w:pPr>
              <w:pStyle w:val="Table"/>
            </w:pPr>
            <w:r>
              <w:t>Long Distance Carrier – SHSC</w:t>
            </w:r>
          </w:p>
        </w:tc>
        <w:tc>
          <w:tcPr>
            <w:tcW w:w="1598" w:type="dxa"/>
          </w:tcPr>
          <w:p w:rsidR="00505DC4" w:rsidRDefault="00505DC4" w:rsidP="009017A9">
            <w:pPr>
              <w:pStyle w:val="Table"/>
              <w:jc w:val="right"/>
            </w:pPr>
            <w:r>
              <w:t>8.67</w:t>
            </w:r>
          </w:p>
        </w:tc>
      </w:tr>
      <w:tr w:rsidR="00505DC4" w:rsidTr="009017A9">
        <w:tc>
          <w:tcPr>
            <w:tcW w:w="3989" w:type="dxa"/>
          </w:tcPr>
          <w:p w:rsidR="00505DC4" w:rsidRDefault="00505DC4" w:rsidP="00D24CD1">
            <w:pPr>
              <w:pStyle w:val="Table"/>
            </w:pPr>
            <w:r>
              <w:t>Buckeye Joint County Insurance</w:t>
            </w:r>
          </w:p>
        </w:tc>
        <w:tc>
          <w:tcPr>
            <w:tcW w:w="979" w:type="dxa"/>
          </w:tcPr>
          <w:p w:rsidR="00505DC4" w:rsidRDefault="00505DC4" w:rsidP="009017A9">
            <w:pPr>
              <w:pStyle w:val="Table"/>
              <w:jc w:val="center"/>
            </w:pPr>
            <w:r>
              <w:t>421</w:t>
            </w:r>
          </w:p>
        </w:tc>
        <w:tc>
          <w:tcPr>
            <w:tcW w:w="3514" w:type="dxa"/>
          </w:tcPr>
          <w:p w:rsidR="00505DC4" w:rsidRDefault="00505DC4" w:rsidP="009017A9">
            <w:pPr>
              <w:pStyle w:val="Table"/>
            </w:pPr>
            <w:r>
              <w:t>Share of Contributions for 2017 – SHSC</w:t>
            </w:r>
          </w:p>
        </w:tc>
        <w:tc>
          <w:tcPr>
            <w:tcW w:w="1598" w:type="dxa"/>
          </w:tcPr>
          <w:p w:rsidR="00505DC4" w:rsidRDefault="00505DC4" w:rsidP="009017A9">
            <w:pPr>
              <w:pStyle w:val="Table"/>
              <w:jc w:val="right"/>
            </w:pPr>
            <w:r>
              <w:t>6,987.46</w:t>
            </w:r>
          </w:p>
        </w:tc>
      </w:tr>
      <w:tr w:rsidR="00505DC4" w:rsidTr="009017A9">
        <w:tc>
          <w:tcPr>
            <w:tcW w:w="3989" w:type="dxa"/>
          </w:tcPr>
          <w:p w:rsidR="00505DC4" w:rsidRDefault="00505DC4" w:rsidP="00D24CD1">
            <w:pPr>
              <w:pStyle w:val="Table"/>
            </w:pPr>
            <w:r>
              <w:t>South Central Power</w:t>
            </w:r>
          </w:p>
        </w:tc>
        <w:tc>
          <w:tcPr>
            <w:tcW w:w="979" w:type="dxa"/>
          </w:tcPr>
          <w:p w:rsidR="00505DC4" w:rsidRDefault="00505DC4" w:rsidP="009017A9">
            <w:pPr>
              <w:pStyle w:val="Table"/>
              <w:jc w:val="center"/>
            </w:pPr>
            <w:r>
              <w:t>422</w:t>
            </w:r>
          </w:p>
        </w:tc>
        <w:tc>
          <w:tcPr>
            <w:tcW w:w="3514" w:type="dxa"/>
          </w:tcPr>
          <w:p w:rsidR="00505DC4" w:rsidRDefault="00505DC4" w:rsidP="009017A9">
            <w:pPr>
              <w:pStyle w:val="Table"/>
            </w:pPr>
            <w:r>
              <w:t>Service – SHSC</w:t>
            </w:r>
          </w:p>
        </w:tc>
        <w:tc>
          <w:tcPr>
            <w:tcW w:w="1598" w:type="dxa"/>
          </w:tcPr>
          <w:p w:rsidR="00505DC4" w:rsidRDefault="00505DC4" w:rsidP="009017A9">
            <w:pPr>
              <w:pStyle w:val="Table"/>
              <w:jc w:val="right"/>
            </w:pPr>
            <w:r>
              <w:t>29.00</w:t>
            </w:r>
          </w:p>
        </w:tc>
      </w:tr>
      <w:tr w:rsidR="00505DC4" w:rsidTr="009017A9">
        <w:tc>
          <w:tcPr>
            <w:tcW w:w="3989" w:type="dxa"/>
          </w:tcPr>
          <w:p w:rsidR="00505DC4" w:rsidRDefault="00505DC4" w:rsidP="00D24CD1">
            <w:pPr>
              <w:pStyle w:val="Table"/>
            </w:pPr>
            <w:r>
              <w:t>Young’s Family Market</w:t>
            </w:r>
          </w:p>
        </w:tc>
        <w:tc>
          <w:tcPr>
            <w:tcW w:w="979" w:type="dxa"/>
          </w:tcPr>
          <w:p w:rsidR="00505DC4" w:rsidRDefault="00505DC4" w:rsidP="009017A9">
            <w:pPr>
              <w:pStyle w:val="Table"/>
              <w:jc w:val="center"/>
            </w:pPr>
            <w:r>
              <w:t>423</w:t>
            </w:r>
          </w:p>
        </w:tc>
        <w:tc>
          <w:tcPr>
            <w:tcW w:w="3514" w:type="dxa"/>
          </w:tcPr>
          <w:p w:rsidR="00505DC4" w:rsidRDefault="00505DC4" w:rsidP="009017A9">
            <w:pPr>
              <w:pStyle w:val="Table"/>
            </w:pPr>
            <w:r>
              <w:t>Monthly Expenses – SHSC</w:t>
            </w:r>
          </w:p>
        </w:tc>
        <w:tc>
          <w:tcPr>
            <w:tcW w:w="1598" w:type="dxa"/>
          </w:tcPr>
          <w:p w:rsidR="00505DC4" w:rsidRDefault="00505DC4" w:rsidP="009017A9">
            <w:pPr>
              <w:pStyle w:val="Table"/>
              <w:jc w:val="right"/>
            </w:pPr>
            <w:r>
              <w:t>9.98</w:t>
            </w:r>
          </w:p>
        </w:tc>
      </w:tr>
      <w:tr w:rsidR="00505DC4" w:rsidTr="009017A9">
        <w:tc>
          <w:tcPr>
            <w:tcW w:w="3989" w:type="dxa"/>
          </w:tcPr>
          <w:p w:rsidR="00505DC4" w:rsidRDefault="00505DC4" w:rsidP="00D24CD1">
            <w:pPr>
              <w:pStyle w:val="Table"/>
            </w:pPr>
            <w:r>
              <w:t>Village Café</w:t>
            </w:r>
          </w:p>
        </w:tc>
        <w:tc>
          <w:tcPr>
            <w:tcW w:w="979" w:type="dxa"/>
          </w:tcPr>
          <w:p w:rsidR="00505DC4" w:rsidRDefault="00505DC4" w:rsidP="009017A9">
            <w:pPr>
              <w:pStyle w:val="Table"/>
              <w:jc w:val="center"/>
            </w:pPr>
            <w:r>
              <w:t>424</w:t>
            </w:r>
          </w:p>
        </w:tc>
        <w:tc>
          <w:tcPr>
            <w:tcW w:w="3514" w:type="dxa"/>
          </w:tcPr>
          <w:p w:rsidR="00505DC4" w:rsidRDefault="00505DC4" w:rsidP="009017A9">
            <w:pPr>
              <w:pStyle w:val="Table"/>
            </w:pPr>
            <w:r>
              <w:t>Monthly Luncheon – SHSC</w:t>
            </w:r>
          </w:p>
        </w:tc>
        <w:tc>
          <w:tcPr>
            <w:tcW w:w="1598" w:type="dxa"/>
          </w:tcPr>
          <w:p w:rsidR="00505DC4" w:rsidRDefault="00505DC4" w:rsidP="009017A9">
            <w:pPr>
              <w:pStyle w:val="Table"/>
              <w:jc w:val="right"/>
            </w:pPr>
            <w:r>
              <w:t>171.45</w:t>
            </w:r>
          </w:p>
        </w:tc>
      </w:tr>
      <w:tr w:rsidR="00505DC4" w:rsidTr="009017A9">
        <w:tc>
          <w:tcPr>
            <w:tcW w:w="3989" w:type="dxa"/>
          </w:tcPr>
          <w:p w:rsidR="00505DC4" w:rsidRDefault="00505DC4" w:rsidP="00D24CD1">
            <w:pPr>
              <w:pStyle w:val="Table"/>
            </w:pPr>
            <w:r>
              <w:t>Barnes Advertising</w:t>
            </w:r>
          </w:p>
        </w:tc>
        <w:tc>
          <w:tcPr>
            <w:tcW w:w="979" w:type="dxa"/>
          </w:tcPr>
          <w:p w:rsidR="00505DC4" w:rsidRDefault="00505DC4" w:rsidP="009017A9">
            <w:pPr>
              <w:pStyle w:val="Table"/>
              <w:jc w:val="center"/>
            </w:pPr>
            <w:r>
              <w:t>425</w:t>
            </w:r>
          </w:p>
        </w:tc>
        <w:tc>
          <w:tcPr>
            <w:tcW w:w="3514" w:type="dxa"/>
          </w:tcPr>
          <w:p w:rsidR="00505DC4" w:rsidRDefault="00505DC4" w:rsidP="009017A9">
            <w:pPr>
              <w:pStyle w:val="Table"/>
            </w:pPr>
            <w:r>
              <w:t>Advertising 2017 Billboards – SHSC</w:t>
            </w:r>
          </w:p>
        </w:tc>
        <w:tc>
          <w:tcPr>
            <w:tcW w:w="1598" w:type="dxa"/>
          </w:tcPr>
          <w:p w:rsidR="00505DC4" w:rsidRDefault="00505DC4" w:rsidP="009017A9">
            <w:pPr>
              <w:pStyle w:val="Table"/>
              <w:jc w:val="right"/>
            </w:pPr>
            <w:r>
              <w:t>432.00</w:t>
            </w:r>
          </w:p>
        </w:tc>
      </w:tr>
      <w:tr w:rsidR="00505DC4" w:rsidTr="009017A9">
        <w:tc>
          <w:tcPr>
            <w:tcW w:w="3989" w:type="dxa"/>
          </w:tcPr>
          <w:p w:rsidR="00505DC4" w:rsidRDefault="00505DC4" w:rsidP="00D24CD1">
            <w:pPr>
              <w:pStyle w:val="Table"/>
            </w:pPr>
            <w:r>
              <w:t>Ed Price</w:t>
            </w:r>
          </w:p>
        </w:tc>
        <w:tc>
          <w:tcPr>
            <w:tcW w:w="979" w:type="dxa"/>
          </w:tcPr>
          <w:p w:rsidR="00505DC4" w:rsidRDefault="00505DC4" w:rsidP="009017A9">
            <w:pPr>
              <w:pStyle w:val="Table"/>
              <w:jc w:val="center"/>
            </w:pPr>
            <w:r>
              <w:t>426</w:t>
            </w:r>
          </w:p>
        </w:tc>
        <w:tc>
          <w:tcPr>
            <w:tcW w:w="3514" w:type="dxa"/>
          </w:tcPr>
          <w:p w:rsidR="00505DC4" w:rsidRDefault="00255353" w:rsidP="009017A9">
            <w:pPr>
              <w:pStyle w:val="Table"/>
            </w:pPr>
            <w:r>
              <w:t>Driver Abstract &amp; Driver Training – SHSC</w:t>
            </w:r>
          </w:p>
        </w:tc>
        <w:tc>
          <w:tcPr>
            <w:tcW w:w="1598" w:type="dxa"/>
          </w:tcPr>
          <w:p w:rsidR="00505DC4" w:rsidRDefault="00255353" w:rsidP="009017A9">
            <w:pPr>
              <w:pStyle w:val="Table"/>
              <w:jc w:val="right"/>
            </w:pPr>
            <w:r>
              <w:t>8.50</w:t>
            </w:r>
          </w:p>
        </w:tc>
      </w:tr>
      <w:tr w:rsidR="00255353" w:rsidTr="009017A9">
        <w:tc>
          <w:tcPr>
            <w:tcW w:w="3989" w:type="dxa"/>
          </w:tcPr>
          <w:p w:rsidR="00255353" w:rsidRDefault="00255353" w:rsidP="00D24CD1">
            <w:pPr>
              <w:pStyle w:val="Table"/>
            </w:pPr>
            <w:r>
              <w:t>Ohio Victim Witness Association, Inc.</w:t>
            </w:r>
          </w:p>
        </w:tc>
        <w:tc>
          <w:tcPr>
            <w:tcW w:w="979" w:type="dxa"/>
          </w:tcPr>
          <w:p w:rsidR="00255353" w:rsidRDefault="00255353" w:rsidP="009017A9">
            <w:pPr>
              <w:pStyle w:val="Table"/>
              <w:jc w:val="center"/>
            </w:pPr>
            <w:r>
              <w:t>427</w:t>
            </w:r>
          </w:p>
        </w:tc>
        <w:tc>
          <w:tcPr>
            <w:tcW w:w="3514" w:type="dxa"/>
          </w:tcPr>
          <w:p w:rsidR="00255353" w:rsidRDefault="00255353" w:rsidP="009017A9">
            <w:pPr>
              <w:pStyle w:val="Table"/>
            </w:pPr>
            <w:r>
              <w:t>Membership Dues – VOCA</w:t>
            </w:r>
          </w:p>
        </w:tc>
        <w:tc>
          <w:tcPr>
            <w:tcW w:w="1598" w:type="dxa"/>
          </w:tcPr>
          <w:p w:rsidR="00255353" w:rsidRDefault="00255353" w:rsidP="009017A9">
            <w:pPr>
              <w:pStyle w:val="Table"/>
              <w:jc w:val="right"/>
            </w:pPr>
            <w:r>
              <w:t>100.00</w:t>
            </w:r>
          </w:p>
        </w:tc>
      </w:tr>
      <w:tr w:rsidR="00255353" w:rsidTr="009017A9">
        <w:tc>
          <w:tcPr>
            <w:tcW w:w="3989" w:type="dxa"/>
          </w:tcPr>
          <w:p w:rsidR="00255353" w:rsidRDefault="00255353" w:rsidP="00D24CD1">
            <w:pPr>
              <w:pStyle w:val="Table"/>
            </w:pPr>
            <w:r>
              <w:t>AT&amp;T</w:t>
            </w:r>
          </w:p>
        </w:tc>
        <w:tc>
          <w:tcPr>
            <w:tcW w:w="979" w:type="dxa"/>
          </w:tcPr>
          <w:p w:rsidR="00255353" w:rsidRDefault="00255353" w:rsidP="009017A9">
            <w:pPr>
              <w:pStyle w:val="Table"/>
              <w:jc w:val="center"/>
            </w:pPr>
            <w:r>
              <w:t>428</w:t>
            </w:r>
          </w:p>
        </w:tc>
        <w:tc>
          <w:tcPr>
            <w:tcW w:w="3514" w:type="dxa"/>
          </w:tcPr>
          <w:p w:rsidR="00255353" w:rsidRDefault="00255353" w:rsidP="009017A9">
            <w:pPr>
              <w:pStyle w:val="Table"/>
            </w:pPr>
            <w:r>
              <w:t>PSI Writer Cell Phone Service Contract – Common Pleas Ct.</w:t>
            </w:r>
          </w:p>
        </w:tc>
        <w:tc>
          <w:tcPr>
            <w:tcW w:w="1598" w:type="dxa"/>
          </w:tcPr>
          <w:p w:rsidR="00255353" w:rsidRDefault="00255353" w:rsidP="009017A9">
            <w:pPr>
              <w:pStyle w:val="Table"/>
              <w:jc w:val="right"/>
            </w:pPr>
            <w:r>
              <w:t>86.55</w:t>
            </w:r>
          </w:p>
        </w:tc>
      </w:tr>
      <w:tr w:rsidR="00255353" w:rsidTr="009017A9">
        <w:tc>
          <w:tcPr>
            <w:tcW w:w="3989" w:type="dxa"/>
          </w:tcPr>
          <w:p w:rsidR="00255353" w:rsidRDefault="00255353" w:rsidP="00D24CD1">
            <w:pPr>
              <w:pStyle w:val="Table"/>
            </w:pPr>
            <w:r>
              <w:t>Horton Woodworking &amp; Construction</w:t>
            </w:r>
          </w:p>
        </w:tc>
        <w:tc>
          <w:tcPr>
            <w:tcW w:w="979" w:type="dxa"/>
          </w:tcPr>
          <w:p w:rsidR="00255353" w:rsidRDefault="00255353" w:rsidP="009017A9">
            <w:pPr>
              <w:pStyle w:val="Table"/>
              <w:jc w:val="center"/>
            </w:pPr>
            <w:r>
              <w:t>429</w:t>
            </w:r>
          </w:p>
        </w:tc>
        <w:tc>
          <w:tcPr>
            <w:tcW w:w="3514" w:type="dxa"/>
          </w:tcPr>
          <w:p w:rsidR="00255353" w:rsidRDefault="00255353" w:rsidP="009017A9">
            <w:pPr>
              <w:pStyle w:val="Table"/>
            </w:pPr>
            <w:r>
              <w:t>Owner Rehab – CBDG</w:t>
            </w:r>
          </w:p>
        </w:tc>
        <w:tc>
          <w:tcPr>
            <w:tcW w:w="1598" w:type="dxa"/>
          </w:tcPr>
          <w:p w:rsidR="00255353" w:rsidRDefault="00255353" w:rsidP="009017A9">
            <w:pPr>
              <w:pStyle w:val="Table"/>
              <w:jc w:val="right"/>
            </w:pPr>
            <w:r>
              <w:t>9,810.00</w:t>
            </w:r>
          </w:p>
        </w:tc>
      </w:tr>
      <w:tr w:rsidR="004C1AB2" w:rsidTr="009017A9">
        <w:tc>
          <w:tcPr>
            <w:tcW w:w="3989" w:type="dxa"/>
          </w:tcPr>
          <w:p w:rsidR="004C1AB2" w:rsidRDefault="004C1AB2" w:rsidP="00D24CD1">
            <w:pPr>
              <w:pStyle w:val="Table"/>
            </w:pPr>
            <w:r>
              <w:t>Beha Services, LLC</w:t>
            </w:r>
          </w:p>
        </w:tc>
        <w:tc>
          <w:tcPr>
            <w:tcW w:w="979" w:type="dxa"/>
          </w:tcPr>
          <w:p w:rsidR="004C1AB2" w:rsidRDefault="004C1AB2" w:rsidP="009017A9">
            <w:pPr>
              <w:pStyle w:val="Table"/>
              <w:jc w:val="center"/>
            </w:pPr>
            <w:r>
              <w:t>430</w:t>
            </w:r>
          </w:p>
        </w:tc>
        <w:tc>
          <w:tcPr>
            <w:tcW w:w="3514" w:type="dxa"/>
          </w:tcPr>
          <w:p w:rsidR="004C1AB2" w:rsidRDefault="004C1AB2" w:rsidP="009017A9">
            <w:pPr>
              <w:pStyle w:val="Table"/>
            </w:pPr>
            <w:r>
              <w:t>Owner Rehab – CDBG</w:t>
            </w:r>
          </w:p>
        </w:tc>
        <w:tc>
          <w:tcPr>
            <w:tcW w:w="1598" w:type="dxa"/>
          </w:tcPr>
          <w:p w:rsidR="004C1AB2" w:rsidRDefault="004C1AB2" w:rsidP="009017A9">
            <w:pPr>
              <w:pStyle w:val="Table"/>
              <w:jc w:val="right"/>
            </w:pPr>
            <w:r>
              <w:t>8,700.00</w:t>
            </w:r>
          </w:p>
        </w:tc>
      </w:tr>
      <w:tr w:rsidR="004C1AB2" w:rsidTr="009017A9">
        <w:tc>
          <w:tcPr>
            <w:tcW w:w="3989" w:type="dxa"/>
          </w:tcPr>
          <w:p w:rsidR="004C1AB2" w:rsidRDefault="004C1AB2" w:rsidP="00D24CD1">
            <w:pPr>
              <w:pStyle w:val="Table"/>
            </w:pPr>
            <w:r>
              <w:t>Horton Woodworking &amp; Construction</w:t>
            </w:r>
          </w:p>
        </w:tc>
        <w:tc>
          <w:tcPr>
            <w:tcW w:w="979" w:type="dxa"/>
          </w:tcPr>
          <w:p w:rsidR="004C1AB2" w:rsidRDefault="004C1AB2" w:rsidP="009017A9">
            <w:pPr>
              <w:pStyle w:val="Table"/>
              <w:jc w:val="center"/>
            </w:pPr>
            <w:r>
              <w:t>431</w:t>
            </w:r>
          </w:p>
        </w:tc>
        <w:tc>
          <w:tcPr>
            <w:tcW w:w="3514" w:type="dxa"/>
          </w:tcPr>
          <w:p w:rsidR="004C1AB2" w:rsidRDefault="004C1AB2" w:rsidP="009017A9">
            <w:pPr>
              <w:pStyle w:val="Table"/>
            </w:pPr>
            <w:r>
              <w:t>Owner Rehab – CDBG</w:t>
            </w:r>
          </w:p>
        </w:tc>
        <w:tc>
          <w:tcPr>
            <w:tcW w:w="1598" w:type="dxa"/>
          </w:tcPr>
          <w:p w:rsidR="004C1AB2" w:rsidRDefault="004C1AB2" w:rsidP="009017A9">
            <w:pPr>
              <w:pStyle w:val="Table"/>
              <w:jc w:val="right"/>
            </w:pPr>
            <w:r>
              <w:t>13,500.00</w:t>
            </w:r>
          </w:p>
        </w:tc>
      </w:tr>
      <w:tr w:rsidR="004C1AB2" w:rsidTr="009017A9">
        <w:tc>
          <w:tcPr>
            <w:tcW w:w="3989" w:type="dxa"/>
          </w:tcPr>
          <w:p w:rsidR="004C1AB2" w:rsidRDefault="004C1AB2" w:rsidP="00D24CD1">
            <w:pPr>
              <w:pStyle w:val="Table"/>
            </w:pPr>
            <w:r>
              <w:t>HAP Community Action</w:t>
            </w:r>
          </w:p>
        </w:tc>
        <w:tc>
          <w:tcPr>
            <w:tcW w:w="979" w:type="dxa"/>
          </w:tcPr>
          <w:p w:rsidR="004C1AB2" w:rsidRDefault="004C1AB2" w:rsidP="009017A9">
            <w:pPr>
              <w:pStyle w:val="Table"/>
              <w:jc w:val="center"/>
            </w:pPr>
            <w:r>
              <w:t>432</w:t>
            </w:r>
          </w:p>
        </w:tc>
        <w:tc>
          <w:tcPr>
            <w:tcW w:w="3514" w:type="dxa"/>
          </w:tcPr>
          <w:p w:rsidR="004C1AB2" w:rsidRDefault="004C1AB2" w:rsidP="009017A9">
            <w:pPr>
              <w:pStyle w:val="Table"/>
            </w:pPr>
            <w:r>
              <w:t>Soft Cost – CDBG</w:t>
            </w:r>
          </w:p>
        </w:tc>
        <w:tc>
          <w:tcPr>
            <w:tcW w:w="1598" w:type="dxa"/>
          </w:tcPr>
          <w:p w:rsidR="004C1AB2" w:rsidRDefault="004C1AB2" w:rsidP="009017A9">
            <w:pPr>
              <w:pStyle w:val="Table"/>
              <w:jc w:val="right"/>
            </w:pPr>
            <w:r>
              <w:t>5,534.00</w:t>
            </w:r>
          </w:p>
        </w:tc>
      </w:tr>
      <w:tr w:rsidR="004C1AB2" w:rsidTr="009017A9">
        <w:tc>
          <w:tcPr>
            <w:tcW w:w="3989" w:type="dxa"/>
          </w:tcPr>
          <w:p w:rsidR="004C1AB2" w:rsidRDefault="004C1AB2" w:rsidP="00D24CD1">
            <w:pPr>
              <w:pStyle w:val="Table"/>
            </w:pPr>
            <w:r>
              <w:t>HAP Community Action</w:t>
            </w:r>
          </w:p>
        </w:tc>
        <w:tc>
          <w:tcPr>
            <w:tcW w:w="979" w:type="dxa"/>
          </w:tcPr>
          <w:p w:rsidR="004C1AB2" w:rsidRDefault="004C1AB2" w:rsidP="009017A9">
            <w:pPr>
              <w:pStyle w:val="Table"/>
              <w:jc w:val="center"/>
            </w:pPr>
            <w:r>
              <w:t>433</w:t>
            </w:r>
          </w:p>
        </w:tc>
        <w:tc>
          <w:tcPr>
            <w:tcW w:w="3514" w:type="dxa"/>
          </w:tcPr>
          <w:p w:rsidR="004C1AB2" w:rsidRDefault="004C1AB2" w:rsidP="009017A9">
            <w:pPr>
              <w:pStyle w:val="Table"/>
            </w:pPr>
            <w:r>
              <w:t>Soft Cost – CDBG</w:t>
            </w:r>
          </w:p>
        </w:tc>
        <w:tc>
          <w:tcPr>
            <w:tcW w:w="1598" w:type="dxa"/>
          </w:tcPr>
          <w:p w:rsidR="004C1AB2" w:rsidRDefault="004C1AB2" w:rsidP="009017A9">
            <w:pPr>
              <w:pStyle w:val="Table"/>
              <w:jc w:val="right"/>
            </w:pPr>
            <w:r>
              <w:t>2,200.00</w:t>
            </w:r>
          </w:p>
        </w:tc>
      </w:tr>
      <w:tr w:rsidR="004C1AB2" w:rsidTr="009017A9">
        <w:tc>
          <w:tcPr>
            <w:tcW w:w="3989" w:type="dxa"/>
          </w:tcPr>
          <w:p w:rsidR="004C1AB2" w:rsidRDefault="004C1AB2" w:rsidP="00D24CD1">
            <w:pPr>
              <w:pStyle w:val="Table"/>
            </w:pPr>
            <w:r>
              <w:t>HAP Community Action</w:t>
            </w:r>
          </w:p>
        </w:tc>
        <w:tc>
          <w:tcPr>
            <w:tcW w:w="979" w:type="dxa"/>
          </w:tcPr>
          <w:p w:rsidR="004C1AB2" w:rsidRDefault="004C1AB2" w:rsidP="009017A9">
            <w:pPr>
              <w:pStyle w:val="Table"/>
              <w:jc w:val="center"/>
            </w:pPr>
            <w:r>
              <w:t>434</w:t>
            </w:r>
          </w:p>
        </w:tc>
        <w:tc>
          <w:tcPr>
            <w:tcW w:w="3514" w:type="dxa"/>
          </w:tcPr>
          <w:p w:rsidR="004C1AB2" w:rsidRDefault="004C1AB2" w:rsidP="009017A9">
            <w:pPr>
              <w:pStyle w:val="Table"/>
            </w:pPr>
            <w:r>
              <w:t>Soft Cost – CDBG</w:t>
            </w:r>
          </w:p>
        </w:tc>
        <w:tc>
          <w:tcPr>
            <w:tcW w:w="1598" w:type="dxa"/>
          </w:tcPr>
          <w:p w:rsidR="004C1AB2" w:rsidRDefault="004C1AB2" w:rsidP="009017A9">
            <w:pPr>
              <w:pStyle w:val="Table"/>
              <w:jc w:val="right"/>
            </w:pPr>
            <w:r>
              <w:t>1,300.00</w:t>
            </w:r>
          </w:p>
        </w:tc>
      </w:tr>
      <w:tr w:rsidR="004C1AB2" w:rsidTr="009017A9">
        <w:tc>
          <w:tcPr>
            <w:tcW w:w="3989" w:type="dxa"/>
          </w:tcPr>
          <w:p w:rsidR="004C1AB2" w:rsidRDefault="004C1AB2" w:rsidP="00D24CD1">
            <w:pPr>
              <w:pStyle w:val="Table"/>
            </w:pPr>
            <w:r>
              <w:t>HAP Community Action</w:t>
            </w:r>
          </w:p>
        </w:tc>
        <w:tc>
          <w:tcPr>
            <w:tcW w:w="979" w:type="dxa"/>
          </w:tcPr>
          <w:p w:rsidR="004C1AB2" w:rsidRDefault="004C1AB2" w:rsidP="009017A9">
            <w:pPr>
              <w:pStyle w:val="Table"/>
              <w:jc w:val="center"/>
            </w:pPr>
            <w:r>
              <w:t>435</w:t>
            </w:r>
          </w:p>
        </w:tc>
        <w:tc>
          <w:tcPr>
            <w:tcW w:w="3514" w:type="dxa"/>
          </w:tcPr>
          <w:p w:rsidR="004C1AB2" w:rsidRDefault="004C1AB2" w:rsidP="009017A9">
            <w:pPr>
              <w:pStyle w:val="Table"/>
            </w:pPr>
            <w:r>
              <w:t>Soft Cost – CDBG</w:t>
            </w:r>
          </w:p>
        </w:tc>
        <w:tc>
          <w:tcPr>
            <w:tcW w:w="1598" w:type="dxa"/>
          </w:tcPr>
          <w:p w:rsidR="004C1AB2" w:rsidRDefault="004C1AB2" w:rsidP="009017A9">
            <w:pPr>
              <w:pStyle w:val="Table"/>
              <w:jc w:val="right"/>
            </w:pPr>
            <w:r>
              <w:t>1,576.00</w:t>
            </w:r>
          </w:p>
        </w:tc>
      </w:tr>
      <w:tr w:rsidR="004C1AB2" w:rsidTr="009017A9">
        <w:tc>
          <w:tcPr>
            <w:tcW w:w="3989" w:type="dxa"/>
          </w:tcPr>
          <w:p w:rsidR="004C1AB2" w:rsidRDefault="004C1AB2" w:rsidP="00D24CD1">
            <w:pPr>
              <w:pStyle w:val="Table"/>
            </w:pPr>
            <w:r>
              <w:t>Tec Construction</w:t>
            </w:r>
          </w:p>
        </w:tc>
        <w:tc>
          <w:tcPr>
            <w:tcW w:w="979" w:type="dxa"/>
          </w:tcPr>
          <w:p w:rsidR="004C1AB2" w:rsidRDefault="004C1AB2" w:rsidP="009017A9">
            <w:pPr>
              <w:pStyle w:val="Table"/>
              <w:jc w:val="center"/>
            </w:pPr>
            <w:r>
              <w:t>436</w:t>
            </w:r>
          </w:p>
        </w:tc>
        <w:tc>
          <w:tcPr>
            <w:tcW w:w="3514" w:type="dxa"/>
          </w:tcPr>
          <w:p w:rsidR="004C1AB2" w:rsidRDefault="004C1AB2" w:rsidP="009017A9">
            <w:pPr>
              <w:pStyle w:val="Table"/>
            </w:pPr>
            <w:r>
              <w:t>Owner Home Repair – CDBG</w:t>
            </w:r>
          </w:p>
        </w:tc>
        <w:tc>
          <w:tcPr>
            <w:tcW w:w="1598" w:type="dxa"/>
          </w:tcPr>
          <w:p w:rsidR="004C1AB2" w:rsidRDefault="004C1AB2" w:rsidP="009017A9">
            <w:pPr>
              <w:pStyle w:val="Table"/>
              <w:jc w:val="right"/>
            </w:pPr>
            <w:r>
              <w:t>7,850.00</w:t>
            </w:r>
          </w:p>
        </w:tc>
      </w:tr>
      <w:tr w:rsidR="004C1AB2" w:rsidTr="009017A9">
        <w:tc>
          <w:tcPr>
            <w:tcW w:w="3989" w:type="dxa"/>
          </w:tcPr>
          <w:p w:rsidR="004C1AB2" w:rsidRDefault="004C1AB2" w:rsidP="00D24CD1">
            <w:pPr>
              <w:pStyle w:val="Table"/>
            </w:pPr>
            <w:r>
              <w:t>Accurate Air, LLC</w:t>
            </w:r>
          </w:p>
        </w:tc>
        <w:tc>
          <w:tcPr>
            <w:tcW w:w="979" w:type="dxa"/>
          </w:tcPr>
          <w:p w:rsidR="004C1AB2" w:rsidRDefault="004C1AB2" w:rsidP="009017A9">
            <w:pPr>
              <w:pStyle w:val="Table"/>
              <w:jc w:val="center"/>
            </w:pPr>
            <w:r>
              <w:t>437</w:t>
            </w:r>
          </w:p>
        </w:tc>
        <w:tc>
          <w:tcPr>
            <w:tcW w:w="3514" w:type="dxa"/>
          </w:tcPr>
          <w:p w:rsidR="004C1AB2" w:rsidRDefault="004C1AB2" w:rsidP="009017A9">
            <w:pPr>
              <w:pStyle w:val="Table"/>
            </w:pPr>
            <w:r>
              <w:t>Rental Home Repair – CDBG</w:t>
            </w:r>
          </w:p>
        </w:tc>
        <w:tc>
          <w:tcPr>
            <w:tcW w:w="1598" w:type="dxa"/>
          </w:tcPr>
          <w:p w:rsidR="004C1AB2" w:rsidRDefault="004C1AB2" w:rsidP="009017A9">
            <w:pPr>
              <w:pStyle w:val="Table"/>
              <w:jc w:val="right"/>
            </w:pPr>
            <w:r>
              <w:t>5,100.00</w:t>
            </w:r>
          </w:p>
        </w:tc>
      </w:tr>
      <w:tr w:rsidR="004C1AB2" w:rsidTr="009017A9">
        <w:tc>
          <w:tcPr>
            <w:tcW w:w="3989" w:type="dxa"/>
          </w:tcPr>
          <w:p w:rsidR="004C1AB2" w:rsidRDefault="004C1AB2" w:rsidP="00D24CD1">
            <w:pPr>
              <w:pStyle w:val="Table"/>
            </w:pPr>
            <w:r>
              <w:t>Horton Woodworking &amp; Construction</w:t>
            </w:r>
          </w:p>
        </w:tc>
        <w:tc>
          <w:tcPr>
            <w:tcW w:w="979" w:type="dxa"/>
          </w:tcPr>
          <w:p w:rsidR="004C1AB2" w:rsidRDefault="004C1AB2" w:rsidP="009017A9">
            <w:pPr>
              <w:pStyle w:val="Table"/>
              <w:jc w:val="center"/>
            </w:pPr>
            <w:r>
              <w:t>438</w:t>
            </w:r>
          </w:p>
        </w:tc>
        <w:tc>
          <w:tcPr>
            <w:tcW w:w="3514" w:type="dxa"/>
          </w:tcPr>
          <w:p w:rsidR="004C1AB2" w:rsidRDefault="004C1AB2" w:rsidP="009017A9">
            <w:pPr>
              <w:pStyle w:val="Table"/>
            </w:pPr>
            <w:r>
              <w:t>Rental Home Repair – CDBG</w:t>
            </w:r>
          </w:p>
        </w:tc>
        <w:tc>
          <w:tcPr>
            <w:tcW w:w="1598" w:type="dxa"/>
          </w:tcPr>
          <w:p w:rsidR="004C1AB2" w:rsidRDefault="004C1AB2" w:rsidP="009017A9">
            <w:pPr>
              <w:pStyle w:val="Table"/>
              <w:jc w:val="right"/>
            </w:pPr>
            <w:r>
              <w:t>6,250.00</w:t>
            </w:r>
          </w:p>
        </w:tc>
      </w:tr>
      <w:tr w:rsidR="004C1AB2" w:rsidTr="009017A9">
        <w:tc>
          <w:tcPr>
            <w:tcW w:w="3989" w:type="dxa"/>
          </w:tcPr>
          <w:p w:rsidR="004C1AB2" w:rsidRDefault="00824CBA" w:rsidP="00D24CD1">
            <w:pPr>
              <w:pStyle w:val="Table"/>
            </w:pPr>
            <w:r>
              <w:t>Walmart</w:t>
            </w:r>
          </w:p>
        </w:tc>
        <w:tc>
          <w:tcPr>
            <w:tcW w:w="979" w:type="dxa"/>
          </w:tcPr>
          <w:p w:rsidR="004C1AB2" w:rsidRDefault="00824CBA" w:rsidP="009017A9">
            <w:pPr>
              <w:pStyle w:val="Table"/>
              <w:jc w:val="center"/>
            </w:pPr>
            <w:r>
              <w:t>439</w:t>
            </w:r>
          </w:p>
        </w:tc>
        <w:tc>
          <w:tcPr>
            <w:tcW w:w="3514" w:type="dxa"/>
          </w:tcPr>
          <w:p w:rsidR="004C1AB2" w:rsidRDefault="00824CBA" w:rsidP="009017A9">
            <w:pPr>
              <w:pStyle w:val="Table"/>
            </w:pPr>
            <w:r>
              <w:t>Purchase of Gift Cards for Families in Service Coordination – FCFC</w:t>
            </w:r>
          </w:p>
        </w:tc>
        <w:tc>
          <w:tcPr>
            <w:tcW w:w="1598" w:type="dxa"/>
          </w:tcPr>
          <w:p w:rsidR="004C1AB2" w:rsidRDefault="00824CBA" w:rsidP="009017A9">
            <w:pPr>
              <w:pStyle w:val="Table"/>
              <w:jc w:val="right"/>
            </w:pPr>
            <w:r>
              <w:t>1,000.00</w:t>
            </w:r>
          </w:p>
        </w:tc>
      </w:tr>
      <w:tr w:rsidR="00824CBA" w:rsidTr="009017A9">
        <w:tc>
          <w:tcPr>
            <w:tcW w:w="3989" w:type="dxa"/>
          </w:tcPr>
          <w:p w:rsidR="00824CBA" w:rsidRDefault="00824CBA" w:rsidP="00D24CD1">
            <w:pPr>
              <w:pStyle w:val="Table"/>
            </w:pPr>
            <w:r>
              <w:t>Precision Laser &amp; Instrument, Inc.</w:t>
            </w:r>
          </w:p>
        </w:tc>
        <w:tc>
          <w:tcPr>
            <w:tcW w:w="979" w:type="dxa"/>
          </w:tcPr>
          <w:p w:rsidR="00824CBA" w:rsidRDefault="00824CBA" w:rsidP="009017A9">
            <w:pPr>
              <w:pStyle w:val="Table"/>
              <w:jc w:val="center"/>
            </w:pPr>
            <w:r>
              <w:t>440</w:t>
            </w:r>
          </w:p>
        </w:tc>
        <w:tc>
          <w:tcPr>
            <w:tcW w:w="3514" w:type="dxa"/>
          </w:tcPr>
          <w:p w:rsidR="00824CBA" w:rsidRDefault="00824CBA" w:rsidP="009017A9">
            <w:pPr>
              <w:pStyle w:val="Table"/>
            </w:pPr>
            <w:r>
              <w:t>Surveying Items – Engineer</w:t>
            </w:r>
          </w:p>
        </w:tc>
        <w:tc>
          <w:tcPr>
            <w:tcW w:w="1598" w:type="dxa"/>
          </w:tcPr>
          <w:p w:rsidR="00824CBA" w:rsidRDefault="00824CBA" w:rsidP="009017A9">
            <w:pPr>
              <w:pStyle w:val="Table"/>
              <w:jc w:val="right"/>
            </w:pPr>
            <w:r>
              <w:t>392.94</w:t>
            </w:r>
          </w:p>
        </w:tc>
      </w:tr>
      <w:tr w:rsidR="00824CBA" w:rsidTr="009017A9">
        <w:tc>
          <w:tcPr>
            <w:tcW w:w="3989" w:type="dxa"/>
          </w:tcPr>
          <w:p w:rsidR="00824CBA" w:rsidRDefault="00824CBA" w:rsidP="00D24CD1">
            <w:pPr>
              <w:pStyle w:val="Table"/>
            </w:pPr>
            <w:r>
              <w:t>Dexter Co.</w:t>
            </w:r>
          </w:p>
        </w:tc>
        <w:tc>
          <w:tcPr>
            <w:tcW w:w="979" w:type="dxa"/>
          </w:tcPr>
          <w:p w:rsidR="00824CBA" w:rsidRDefault="00824CBA" w:rsidP="009017A9">
            <w:pPr>
              <w:pStyle w:val="Table"/>
              <w:jc w:val="center"/>
            </w:pPr>
            <w:r>
              <w:t>441</w:t>
            </w:r>
          </w:p>
        </w:tc>
        <w:tc>
          <w:tcPr>
            <w:tcW w:w="3514" w:type="dxa"/>
          </w:tcPr>
          <w:p w:rsidR="00824CBA" w:rsidRDefault="00824CBA" w:rsidP="009017A9">
            <w:pPr>
              <w:pStyle w:val="Table"/>
            </w:pPr>
            <w:r>
              <w:t>Parts for Repairs – Engineer</w:t>
            </w:r>
          </w:p>
        </w:tc>
        <w:tc>
          <w:tcPr>
            <w:tcW w:w="1598" w:type="dxa"/>
          </w:tcPr>
          <w:p w:rsidR="00824CBA" w:rsidRDefault="00824CBA" w:rsidP="009017A9">
            <w:pPr>
              <w:pStyle w:val="Table"/>
              <w:jc w:val="right"/>
            </w:pPr>
            <w:r>
              <w:t>572.67</w:t>
            </w:r>
          </w:p>
        </w:tc>
      </w:tr>
      <w:tr w:rsidR="00824CBA" w:rsidTr="009017A9">
        <w:tc>
          <w:tcPr>
            <w:tcW w:w="3989" w:type="dxa"/>
          </w:tcPr>
          <w:p w:rsidR="00824CBA" w:rsidRDefault="00824CBA" w:rsidP="00D24CD1">
            <w:pPr>
              <w:pStyle w:val="Table"/>
            </w:pPr>
            <w:r>
              <w:t>Chromate Industrial Corp.</w:t>
            </w:r>
          </w:p>
        </w:tc>
        <w:tc>
          <w:tcPr>
            <w:tcW w:w="979" w:type="dxa"/>
          </w:tcPr>
          <w:p w:rsidR="00824CBA" w:rsidRDefault="00824CBA" w:rsidP="009017A9">
            <w:pPr>
              <w:pStyle w:val="Table"/>
              <w:jc w:val="center"/>
            </w:pPr>
            <w:r>
              <w:t>442</w:t>
            </w:r>
          </w:p>
        </w:tc>
        <w:tc>
          <w:tcPr>
            <w:tcW w:w="3514" w:type="dxa"/>
          </w:tcPr>
          <w:p w:rsidR="00824CBA" w:rsidRDefault="00824CBA" w:rsidP="009017A9">
            <w:pPr>
              <w:pStyle w:val="Table"/>
            </w:pPr>
            <w:r>
              <w:t>Parts for Repairs &amp; Restock – Engineer</w:t>
            </w:r>
          </w:p>
        </w:tc>
        <w:tc>
          <w:tcPr>
            <w:tcW w:w="1598" w:type="dxa"/>
          </w:tcPr>
          <w:p w:rsidR="00824CBA" w:rsidRDefault="00824CBA" w:rsidP="009017A9">
            <w:pPr>
              <w:pStyle w:val="Table"/>
              <w:jc w:val="right"/>
            </w:pPr>
            <w:r>
              <w:t>479.23</w:t>
            </w:r>
          </w:p>
        </w:tc>
      </w:tr>
      <w:tr w:rsidR="00824CBA" w:rsidTr="009017A9">
        <w:tc>
          <w:tcPr>
            <w:tcW w:w="3989" w:type="dxa"/>
          </w:tcPr>
          <w:p w:rsidR="00824CBA" w:rsidRDefault="00824CBA" w:rsidP="00D24CD1">
            <w:pPr>
              <w:pStyle w:val="Table"/>
            </w:pPr>
            <w:r>
              <w:t>Madison Energy Corporation</w:t>
            </w:r>
          </w:p>
        </w:tc>
        <w:tc>
          <w:tcPr>
            <w:tcW w:w="979" w:type="dxa"/>
          </w:tcPr>
          <w:p w:rsidR="00824CBA" w:rsidRDefault="00824CBA" w:rsidP="009017A9">
            <w:pPr>
              <w:pStyle w:val="Table"/>
              <w:jc w:val="center"/>
            </w:pPr>
            <w:r>
              <w:t>443</w:t>
            </w:r>
          </w:p>
        </w:tc>
        <w:tc>
          <w:tcPr>
            <w:tcW w:w="3514" w:type="dxa"/>
          </w:tcPr>
          <w:p w:rsidR="00824CBA" w:rsidRDefault="00824CBA" w:rsidP="009017A9">
            <w:pPr>
              <w:pStyle w:val="Table"/>
            </w:pPr>
            <w:r>
              <w:t>Service – Engineer</w:t>
            </w:r>
          </w:p>
        </w:tc>
        <w:tc>
          <w:tcPr>
            <w:tcW w:w="1598" w:type="dxa"/>
          </w:tcPr>
          <w:p w:rsidR="00824CBA" w:rsidRDefault="00824CBA" w:rsidP="009017A9">
            <w:pPr>
              <w:pStyle w:val="Table"/>
              <w:jc w:val="right"/>
            </w:pPr>
            <w:r>
              <w:t>1,934.35</w:t>
            </w:r>
          </w:p>
        </w:tc>
      </w:tr>
      <w:tr w:rsidR="00824CBA" w:rsidTr="009017A9">
        <w:tc>
          <w:tcPr>
            <w:tcW w:w="3989" w:type="dxa"/>
          </w:tcPr>
          <w:p w:rsidR="00824CBA" w:rsidRDefault="00824CBA" w:rsidP="00D24CD1">
            <w:pPr>
              <w:pStyle w:val="Table"/>
            </w:pPr>
            <w:r>
              <w:t>Val Tech Communications</w:t>
            </w:r>
          </w:p>
        </w:tc>
        <w:tc>
          <w:tcPr>
            <w:tcW w:w="979" w:type="dxa"/>
          </w:tcPr>
          <w:p w:rsidR="00824CBA" w:rsidRDefault="00824CBA" w:rsidP="009017A9">
            <w:pPr>
              <w:pStyle w:val="Table"/>
              <w:jc w:val="center"/>
            </w:pPr>
            <w:r>
              <w:t>444</w:t>
            </w:r>
          </w:p>
        </w:tc>
        <w:tc>
          <w:tcPr>
            <w:tcW w:w="3514" w:type="dxa"/>
          </w:tcPr>
          <w:p w:rsidR="00824CBA" w:rsidRDefault="00824CBA" w:rsidP="009017A9">
            <w:pPr>
              <w:pStyle w:val="Table"/>
            </w:pPr>
            <w:r>
              <w:t>Long Distance Service – Engineer</w:t>
            </w:r>
          </w:p>
        </w:tc>
        <w:tc>
          <w:tcPr>
            <w:tcW w:w="1598" w:type="dxa"/>
          </w:tcPr>
          <w:p w:rsidR="00824CBA" w:rsidRDefault="00824CBA" w:rsidP="009017A9">
            <w:pPr>
              <w:pStyle w:val="Table"/>
              <w:jc w:val="right"/>
            </w:pPr>
            <w:r>
              <w:t>11.40</w:t>
            </w:r>
          </w:p>
        </w:tc>
      </w:tr>
      <w:tr w:rsidR="00824CBA" w:rsidTr="009017A9">
        <w:tc>
          <w:tcPr>
            <w:tcW w:w="3989" w:type="dxa"/>
          </w:tcPr>
          <w:p w:rsidR="00824CBA" w:rsidRDefault="00824CBA" w:rsidP="00D24CD1">
            <w:pPr>
              <w:pStyle w:val="Table"/>
            </w:pPr>
            <w:r>
              <w:t>Slaters Hardware</w:t>
            </w:r>
          </w:p>
        </w:tc>
        <w:tc>
          <w:tcPr>
            <w:tcW w:w="979" w:type="dxa"/>
          </w:tcPr>
          <w:p w:rsidR="00824CBA" w:rsidRDefault="00824CBA" w:rsidP="009017A9">
            <w:pPr>
              <w:pStyle w:val="Table"/>
              <w:jc w:val="center"/>
            </w:pPr>
            <w:r>
              <w:t>445</w:t>
            </w:r>
          </w:p>
        </w:tc>
        <w:tc>
          <w:tcPr>
            <w:tcW w:w="3514" w:type="dxa"/>
          </w:tcPr>
          <w:p w:rsidR="00824CBA" w:rsidRDefault="00824CBA" w:rsidP="009017A9">
            <w:pPr>
              <w:pStyle w:val="Table"/>
            </w:pPr>
            <w:r>
              <w:t>Rekey Lock &amp; Keys – Engineer</w:t>
            </w:r>
          </w:p>
        </w:tc>
        <w:tc>
          <w:tcPr>
            <w:tcW w:w="1598" w:type="dxa"/>
          </w:tcPr>
          <w:p w:rsidR="00824CBA" w:rsidRDefault="00824CBA" w:rsidP="009017A9">
            <w:pPr>
              <w:pStyle w:val="Table"/>
              <w:jc w:val="right"/>
            </w:pPr>
            <w:r>
              <w:t>109.95</w:t>
            </w:r>
          </w:p>
        </w:tc>
      </w:tr>
      <w:tr w:rsidR="00824CBA" w:rsidTr="009017A9">
        <w:tc>
          <w:tcPr>
            <w:tcW w:w="3989" w:type="dxa"/>
          </w:tcPr>
          <w:p w:rsidR="00824CBA" w:rsidRDefault="00824CBA" w:rsidP="00D24CD1">
            <w:pPr>
              <w:pStyle w:val="Table"/>
            </w:pPr>
            <w:r>
              <w:t>Cintas First Aid &amp; Safety</w:t>
            </w:r>
          </w:p>
        </w:tc>
        <w:tc>
          <w:tcPr>
            <w:tcW w:w="979" w:type="dxa"/>
          </w:tcPr>
          <w:p w:rsidR="00824CBA" w:rsidRDefault="00824CBA" w:rsidP="009017A9">
            <w:pPr>
              <w:pStyle w:val="Table"/>
              <w:jc w:val="center"/>
            </w:pPr>
            <w:r>
              <w:t>446</w:t>
            </w:r>
          </w:p>
        </w:tc>
        <w:tc>
          <w:tcPr>
            <w:tcW w:w="3514" w:type="dxa"/>
          </w:tcPr>
          <w:p w:rsidR="00824CBA" w:rsidRDefault="00824CBA" w:rsidP="009017A9">
            <w:pPr>
              <w:pStyle w:val="Table"/>
            </w:pPr>
            <w:r>
              <w:t>First Aid &amp; Medical Supplies – Engineer</w:t>
            </w:r>
          </w:p>
        </w:tc>
        <w:tc>
          <w:tcPr>
            <w:tcW w:w="1598" w:type="dxa"/>
          </w:tcPr>
          <w:p w:rsidR="00824CBA" w:rsidRDefault="00824CBA" w:rsidP="009017A9">
            <w:pPr>
              <w:pStyle w:val="Table"/>
              <w:jc w:val="right"/>
            </w:pPr>
            <w:r>
              <w:t>136.16</w:t>
            </w:r>
          </w:p>
        </w:tc>
      </w:tr>
      <w:tr w:rsidR="00824CBA" w:rsidTr="009017A9">
        <w:tc>
          <w:tcPr>
            <w:tcW w:w="3989" w:type="dxa"/>
          </w:tcPr>
          <w:p w:rsidR="00824CBA" w:rsidRDefault="00824CBA" w:rsidP="00D24CD1">
            <w:pPr>
              <w:pStyle w:val="Table"/>
            </w:pPr>
            <w:r>
              <w:t>Wm Moore</w:t>
            </w:r>
          </w:p>
        </w:tc>
        <w:tc>
          <w:tcPr>
            <w:tcW w:w="979" w:type="dxa"/>
          </w:tcPr>
          <w:p w:rsidR="00824CBA" w:rsidRDefault="00824CBA" w:rsidP="009017A9">
            <w:pPr>
              <w:pStyle w:val="Table"/>
              <w:jc w:val="center"/>
            </w:pPr>
            <w:r>
              <w:t>447</w:t>
            </w:r>
          </w:p>
        </w:tc>
        <w:tc>
          <w:tcPr>
            <w:tcW w:w="3514" w:type="dxa"/>
          </w:tcPr>
          <w:p w:rsidR="00824CBA" w:rsidRDefault="00824CBA" w:rsidP="009017A9">
            <w:pPr>
              <w:pStyle w:val="Table"/>
            </w:pPr>
            <w:r>
              <w:t>Joseph H. Rogers/CRB1601069 – Auditor</w:t>
            </w:r>
          </w:p>
        </w:tc>
        <w:tc>
          <w:tcPr>
            <w:tcW w:w="1598" w:type="dxa"/>
          </w:tcPr>
          <w:p w:rsidR="00824CBA" w:rsidRDefault="00824CBA" w:rsidP="009017A9">
            <w:pPr>
              <w:pStyle w:val="Table"/>
              <w:jc w:val="right"/>
            </w:pPr>
            <w:r>
              <w:t>194.00</w:t>
            </w:r>
          </w:p>
        </w:tc>
      </w:tr>
      <w:tr w:rsidR="00824CBA" w:rsidTr="009017A9">
        <w:tc>
          <w:tcPr>
            <w:tcW w:w="3989" w:type="dxa"/>
          </w:tcPr>
          <w:p w:rsidR="00824CBA" w:rsidRDefault="00824CBA" w:rsidP="00D24CD1">
            <w:pPr>
              <w:pStyle w:val="Table"/>
            </w:pPr>
            <w:r>
              <w:t>Double A Construction</w:t>
            </w:r>
          </w:p>
        </w:tc>
        <w:tc>
          <w:tcPr>
            <w:tcW w:w="979" w:type="dxa"/>
          </w:tcPr>
          <w:p w:rsidR="00824CBA" w:rsidRDefault="00824CBA" w:rsidP="009017A9">
            <w:pPr>
              <w:pStyle w:val="Table"/>
              <w:jc w:val="center"/>
            </w:pPr>
            <w:r>
              <w:t>448</w:t>
            </w:r>
          </w:p>
        </w:tc>
        <w:tc>
          <w:tcPr>
            <w:tcW w:w="3514" w:type="dxa"/>
          </w:tcPr>
          <w:p w:rsidR="00824CBA" w:rsidRDefault="00824CBA" w:rsidP="009017A9">
            <w:pPr>
              <w:pStyle w:val="Table"/>
            </w:pPr>
            <w:r>
              <w:t>Drywall Drop Ceiling, Painting &amp; Material for Phase 1 Hall of Justice – Municipal Ct.</w:t>
            </w:r>
          </w:p>
        </w:tc>
        <w:tc>
          <w:tcPr>
            <w:tcW w:w="1598" w:type="dxa"/>
          </w:tcPr>
          <w:p w:rsidR="00824CBA" w:rsidRDefault="00824CBA" w:rsidP="009017A9">
            <w:pPr>
              <w:pStyle w:val="Table"/>
              <w:jc w:val="right"/>
            </w:pPr>
            <w:r>
              <w:t>39,600.00</w:t>
            </w:r>
          </w:p>
        </w:tc>
      </w:tr>
      <w:tr w:rsidR="00824CBA" w:rsidTr="009017A9">
        <w:tc>
          <w:tcPr>
            <w:tcW w:w="3989" w:type="dxa"/>
          </w:tcPr>
          <w:p w:rsidR="00824CBA" w:rsidRDefault="00824CBA" w:rsidP="00D24CD1">
            <w:pPr>
              <w:pStyle w:val="Table"/>
            </w:pPr>
            <w:r>
              <w:t>Office City</w:t>
            </w:r>
          </w:p>
        </w:tc>
        <w:tc>
          <w:tcPr>
            <w:tcW w:w="979" w:type="dxa"/>
          </w:tcPr>
          <w:p w:rsidR="00824CBA" w:rsidRDefault="00824CBA" w:rsidP="009017A9">
            <w:pPr>
              <w:pStyle w:val="Table"/>
              <w:jc w:val="center"/>
            </w:pPr>
            <w:r>
              <w:t>449</w:t>
            </w:r>
          </w:p>
        </w:tc>
        <w:tc>
          <w:tcPr>
            <w:tcW w:w="3514" w:type="dxa"/>
          </w:tcPr>
          <w:p w:rsidR="00824CBA" w:rsidRDefault="00824CBA" w:rsidP="009017A9">
            <w:pPr>
              <w:pStyle w:val="Table"/>
            </w:pPr>
            <w:r>
              <w:t>Office Supplies – VOCA</w:t>
            </w:r>
          </w:p>
        </w:tc>
        <w:tc>
          <w:tcPr>
            <w:tcW w:w="1598" w:type="dxa"/>
          </w:tcPr>
          <w:p w:rsidR="00824CBA" w:rsidRDefault="00824CBA" w:rsidP="009017A9">
            <w:pPr>
              <w:pStyle w:val="Table"/>
              <w:jc w:val="right"/>
            </w:pPr>
            <w:r>
              <w:t>23.79</w:t>
            </w:r>
          </w:p>
        </w:tc>
      </w:tr>
    </w:tbl>
    <w:p w:rsidR="00BF2B03" w:rsidRDefault="00BF2B03"/>
    <w:tbl>
      <w:tblPr>
        <w:tblW w:w="10080" w:type="dxa"/>
        <w:tblLayout w:type="fixed"/>
        <w:tblLook w:val="0000" w:firstRow="0" w:lastRow="0" w:firstColumn="0" w:lastColumn="0" w:noHBand="0" w:noVBand="0"/>
      </w:tblPr>
      <w:tblGrid>
        <w:gridCol w:w="8640"/>
        <w:gridCol w:w="1440"/>
      </w:tblGrid>
      <w:tr w:rsidR="009017A9" w:rsidRPr="009017A9" w:rsidTr="009017A9">
        <w:tc>
          <w:tcPr>
            <w:tcW w:w="8640" w:type="dxa"/>
          </w:tcPr>
          <w:p w:rsidR="00230031" w:rsidRDefault="00230031" w:rsidP="009017A9">
            <w:pPr>
              <w:pStyle w:val="Table"/>
              <w:rPr>
                <w:b/>
              </w:rPr>
            </w:pPr>
            <w:r>
              <w:rPr>
                <w:b/>
              </w:rPr>
              <w:t>County, Treas-Delinq Re Tax Assess, Administration of Lodging Tax, Special Projects-Common Pleas, Municipal Ct Probation, Special Projects-Probate Ct, Soil &amp; Water Conservation, Capital Projects-Mun Ct, Hocking County Sewer District, Hocking County 911, Senior Citizens, VOCA Grant, PSI Writer Grant-Common Pleas, CDBG Home 2015, CDBG Chip 2015, Family and C</w:t>
            </w:r>
          </w:p>
          <w:p w:rsidR="009017A9" w:rsidRPr="009017A9" w:rsidRDefault="00230031" w:rsidP="009017A9">
            <w:pPr>
              <w:pStyle w:val="Table"/>
              <w:rPr>
                <w:b/>
              </w:rPr>
            </w:pPr>
            <w:r>
              <w:rPr>
                <w:b/>
              </w:rPr>
              <w:t>hildren First, Auto Gas</w:t>
            </w:r>
          </w:p>
        </w:tc>
        <w:tc>
          <w:tcPr>
            <w:tcW w:w="1440" w:type="dxa"/>
            <w:tcBorders>
              <w:top w:val="dotted" w:sz="4" w:space="0" w:color="auto"/>
            </w:tcBorders>
          </w:tcPr>
          <w:p w:rsidR="009017A9" w:rsidRPr="009017A9" w:rsidRDefault="00230031" w:rsidP="009017A9">
            <w:pPr>
              <w:pStyle w:val="Table"/>
              <w:jc w:val="right"/>
              <w:rPr>
                <w:b/>
              </w:rPr>
            </w:pPr>
            <w:r>
              <w:rPr>
                <w:b/>
              </w:rPr>
              <w:t>$139,148.80</w:t>
            </w:r>
          </w:p>
        </w:tc>
      </w:tr>
    </w:tbl>
    <w:p w:rsidR="009017A9" w:rsidRDefault="008D1E70">
      <w:r>
        <w:rPr>
          <w:b/>
          <w:u w:val="single"/>
        </w:rPr>
        <w:t xml:space="preserve">APPALACHIAN </w:t>
      </w:r>
      <w:r w:rsidR="006775B3">
        <w:rPr>
          <w:b/>
          <w:u w:val="single"/>
        </w:rPr>
        <w:t xml:space="preserve">OHIO </w:t>
      </w:r>
      <w:r>
        <w:rPr>
          <w:b/>
          <w:u w:val="single"/>
        </w:rPr>
        <w:t>ALLIANCE:</w:t>
      </w:r>
      <w:r>
        <w:t xml:space="preserve"> Brian </w:t>
      </w:r>
      <w:r w:rsidR="00A87302">
        <w:t>Blair</w:t>
      </w:r>
      <w:r>
        <w:t xml:space="preserve"> and Steve Goodwin of the Appalachian </w:t>
      </w:r>
      <w:r w:rsidR="00A87302">
        <w:t xml:space="preserve">Ohio </w:t>
      </w:r>
      <w:r>
        <w:t>Alliance spoke</w:t>
      </w:r>
      <w:r w:rsidR="00DD73C2">
        <w:t xml:space="preserve"> to the commissioners requesting a resolution supporting </w:t>
      </w:r>
      <w:r>
        <w:t>the Clean Ohio Plan Open Space Program for two properties for a conservation easements located on State Route 180, Toad Run Road</w:t>
      </w:r>
      <w:r w:rsidR="00A87302">
        <w:t xml:space="preserve"> owned by Brain Blair </w:t>
      </w:r>
      <w:r>
        <w:t>and Buck Run Road</w:t>
      </w:r>
      <w:r w:rsidR="00A87302">
        <w:t xml:space="preserve"> owned by John and Susan Clay.</w:t>
      </w:r>
      <w:r>
        <w:t xml:space="preserve"> </w:t>
      </w:r>
    </w:p>
    <w:p w:rsidR="00DD73C2" w:rsidRDefault="006775B3">
      <w:r>
        <w:rPr>
          <w:b/>
          <w:u w:val="single"/>
        </w:rPr>
        <w:t>APPALACHIAN OHIO ALLIANCE RESOLUTION:</w:t>
      </w:r>
      <w:r>
        <w:t xml:space="preserve"> </w:t>
      </w:r>
      <w:r w:rsidR="00DD73C2">
        <w:t>Motion by Gar</w:t>
      </w:r>
      <w:r w:rsidR="00A9728C">
        <w:t>y</w:t>
      </w:r>
      <w:r w:rsidR="00DD73C2">
        <w:t xml:space="preserve"> Waugh and seconded by Sandy Ogle to approve the resolution for the Appalachian Ohio Alliance</w:t>
      </w:r>
      <w:r w:rsidR="00A9728C">
        <w:t>.</w:t>
      </w:r>
    </w:p>
    <w:p w:rsidR="00A9728C" w:rsidRDefault="00A9728C">
      <w:r>
        <w:t>Vote: Ogle, yea, Waugh, yea, Dickerson, yea.</w:t>
      </w:r>
    </w:p>
    <w:p w:rsidR="006775B3" w:rsidRDefault="006775B3" w:rsidP="006775B3">
      <w:r>
        <w:t>Resolution was read by Gary Waugh as follows:</w:t>
      </w:r>
    </w:p>
    <w:p w:rsidR="006775B3" w:rsidRDefault="006775B3">
      <w:r w:rsidRPr="006775B3">
        <w:t xml:space="preserve"> </w:t>
      </w:r>
      <w:r>
        <w:t>Be it resolved that the Hocking County Commissioners support the Appalachia Ohio Alliance, a 501(c)(3) non-profit conservation organization’s application to the Clean Ohio Open Space Fund to purchase conservation easements on the 23 acre Forest Conservancy, Ltd. Property and the 74 acre John and Susan Clay property located in Laurel Township to preserve the open space and riparian wetlands for future generation and to preserve the scenic beauty of the Hocking Hills.</w:t>
      </w:r>
    </w:p>
    <w:p w:rsidR="006775B3" w:rsidRDefault="006775B3">
      <w:r>
        <w:rPr>
          <w:b/>
          <w:u w:val="single"/>
        </w:rPr>
        <w:t>APPALACHIAN OHIO ALLIANCE RESOLUTION</w:t>
      </w:r>
      <w:r w:rsidR="00FD4278">
        <w:rPr>
          <w:b/>
          <w:u w:val="single"/>
        </w:rPr>
        <w:t>:</w:t>
      </w:r>
      <w:r>
        <w:t xml:space="preserve"> </w:t>
      </w:r>
      <w:r w:rsidR="002755BE">
        <w:t>Motion by Gary Waugh and seconded by Sandy Ogle</w:t>
      </w:r>
      <w:r>
        <w:t xml:space="preserve"> to sign the resolution.</w:t>
      </w:r>
    </w:p>
    <w:p w:rsidR="006775B3" w:rsidRDefault="006775B3">
      <w:r>
        <w:t>Vote: Ogle, yea, Waugh, yea, Ogle, yea.</w:t>
      </w:r>
    </w:p>
    <w:p w:rsidR="006E799A" w:rsidRDefault="006E799A">
      <w:r>
        <w:rPr>
          <w:b/>
          <w:u w:val="single"/>
        </w:rPr>
        <w:t>SCOIC:</w:t>
      </w:r>
      <w:r>
        <w:t xml:space="preserve"> Auditor Ken Wilson gave an update on the South Central Ohio Insurance Consortium meeting he attended. The Auditor commented on the Affordable Care Act</w:t>
      </w:r>
      <w:r w:rsidR="00140958">
        <w:t xml:space="preserve"> and</w:t>
      </w:r>
      <w:r>
        <w:t xml:space="preserve"> </w:t>
      </w:r>
      <w:r w:rsidR="00140958">
        <w:t>that there would be a form for the 2016 year to comply with the 1095c that will be due by March 2, 2017 but employees would not have the form to file their tax returns.</w:t>
      </w:r>
    </w:p>
    <w:p w:rsidR="00140958" w:rsidRDefault="00140958">
      <w:r>
        <w:rPr>
          <w:b/>
          <w:u w:val="single"/>
        </w:rPr>
        <w:t>PUBLIC COMMENT:</w:t>
      </w:r>
      <w:r>
        <w:t xml:space="preserve"> County resident Mattie Snyder commented on her support of the commissioners. </w:t>
      </w:r>
    </w:p>
    <w:p w:rsidR="00140958" w:rsidRDefault="00140958">
      <w:r>
        <w:t>County resident Bill Kaeppner comment</w:t>
      </w:r>
      <w:r w:rsidR="007A0720">
        <w:t>ed</w:t>
      </w:r>
      <w:r>
        <w:t xml:space="preserve"> on the extension of the 1095c form and </w:t>
      </w:r>
      <w:r w:rsidR="003C6AA6">
        <w:t xml:space="preserve">gave </w:t>
      </w:r>
      <w:r>
        <w:t>thank</w:t>
      </w:r>
      <w:r w:rsidR="00FD4278">
        <w:t>s</w:t>
      </w:r>
      <w:r>
        <w:t xml:space="preserve"> to Mr. Trump for that.</w:t>
      </w:r>
    </w:p>
    <w:p w:rsidR="00140958" w:rsidRPr="00140958" w:rsidRDefault="00140958">
      <w:r>
        <w:t xml:space="preserve">Commissioner Jeff Dickerson </w:t>
      </w:r>
      <w:r w:rsidR="00FD5E53">
        <w:t xml:space="preserve">spoke about </w:t>
      </w:r>
      <w:r>
        <w:t xml:space="preserve">Tuesday’s meeting </w:t>
      </w:r>
      <w:r w:rsidR="00FD5E53">
        <w:t xml:space="preserve">that </w:t>
      </w:r>
      <w:r>
        <w:t xml:space="preserve">there was a vote on the Mayfield </w:t>
      </w:r>
      <w:r w:rsidR="00227893">
        <w:t xml:space="preserve">housing complex </w:t>
      </w:r>
      <w:r>
        <w:t xml:space="preserve">and the commissioners </w:t>
      </w:r>
      <w:r w:rsidR="00227893">
        <w:t>did not have the opportunity to respond to anything</w:t>
      </w:r>
      <w:r w:rsidR="00FD5E53">
        <w:t xml:space="preserve"> other than in the meeting</w:t>
      </w:r>
      <w:r w:rsidR="00D86CE6">
        <w:t>.</w:t>
      </w:r>
      <w:r w:rsidR="00227893">
        <w:t xml:space="preserve"> </w:t>
      </w:r>
      <w:r w:rsidR="00D86CE6">
        <w:t>They</w:t>
      </w:r>
      <w:r w:rsidR="00FD5E53">
        <w:t xml:space="preserve"> </w:t>
      </w:r>
      <w:r>
        <w:t>were not contacted by Logan Daily News</w:t>
      </w:r>
      <w:r w:rsidR="00FD5E53">
        <w:t xml:space="preserve"> for comment and what was printed was verbatim. Jeff continued saying he felt the article was somewhat slanted toward the commissioners and wasn’t an unbiased article</w:t>
      </w:r>
      <w:r w:rsidR="00D86CE6">
        <w:t xml:space="preserve"> in his opinion</w:t>
      </w:r>
      <w:r w:rsidR="00FD5E53">
        <w:t xml:space="preserve"> it was one sided</w:t>
      </w:r>
      <w:r w:rsidR="00D86CE6">
        <w:t>. T</w:t>
      </w:r>
      <w:r w:rsidR="00FD5E53">
        <w:t>he</w:t>
      </w:r>
      <w:r w:rsidR="00D86CE6">
        <w:t xml:space="preserve"> commissioners</w:t>
      </w:r>
      <w:r w:rsidR="00FD5E53">
        <w:t xml:space="preserve"> had approved for time for one of the board members to think about how they wanted to vote and at any time a board member can ask the chair to</w:t>
      </w:r>
      <w:r w:rsidR="00DF29FA">
        <w:t xml:space="preserve"> call for a vote. It was not intentional slight to Mr. Blatchley or anyone on Metropolitan Housing Authority and he has a great deal of respect for those folks but he </w:t>
      </w:r>
      <w:r w:rsidR="00FD5E53">
        <w:t xml:space="preserve">wanted to go on the record. </w:t>
      </w:r>
    </w:p>
    <w:p w:rsidR="00A9728C" w:rsidRDefault="009F56BF">
      <w:r>
        <w:t>County resident Bill Kaeppner concurred with Commissioner Dickerson</w:t>
      </w:r>
      <w:r w:rsidR="00620247">
        <w:t>.</w:t>
      </w:r>
    </w:p>
    <w:p w:rsidR="00620247" w:rsidRDefault="00620247" w:rsidP="00620247">
      <w:r>
        <w:rPr>
          <w:b/>
          <w:u w:val="single"/>
        </w:rPr>
        <w:t>EXECUTIVE SESSION:</w:t>
      </w:r>
      <w:r>
        <w:t xml:space="preserve"> Motion by Jeff Dickerson </w:t>
      </w:r>
      <w:r w:rsidR="0064646D">
        <w:t xml:space="preserve">and seconded by Gary Waugh </w:t>
      </w:r>
      <w:r>
        <w:t xml:space="preserve">to enter </w:t>
      </w:r>
      <w:r w:rsidR="0064646D">
        <w:t xml:space="preserve">into </w:t>
      </w:r>
      <w:r>
        <w:t xml:space="preserve">Executive Session </w:t>
      </w:r>
      <w:r w:rsidRPr="006A2868">
        <w:t>to discuss personnel matters of compensation</w:t>
      </w:r>
      <w:r>
        <w:t xml:space="preserve"> of a public employee with Auditor Ken Wilson, SCOIC- Kent Miller</w:t>
      </w:r>
      <w:r w:rsidR="00C313A1">
        <w:t xml:space="preserve"> and </w:t>
      </w:r>
      <w:r w:rsidR="00F92806">
        <w:t>Mike</w:t>
      </w:r>
      <w:r w:rsidR="00C313A1">
        <w:t xml:space="preserve"> McGhee</w:t>
      </w:r>
      <w:r>
        <w:t xml:space="preserve">. </w:t>
      </w:r>
    </w:p>
    <w:p w:rsidR="00620247" w:rsidRPr="006A2868" w:rsidRDefault="00620247" w:rsidP="00620247">
      <w:r w:rsidRPr="006A2868">
        <w:t>Roll Call: Ogle, yea</w:t>
      </w:r>
      <w:r>
        <w:t>, Waugh, yea, Dickerson, yea</w:t>
      </w:r>
      <w:r w:rsidRPr="006A2868">
        <w:t>.</w:t>
      </w:r>
    </w:p>
    <w:p w:rsidR="00620247" w:rsidRDefault="00620247" w:rsidP="00620247">
      <w:r w:rsidRPr="006A2868">
        <w:rPr>
          <w:b/>
          <w:u w:val="single"/>
        </w:rPr>
        <w:t>EXIT EXECUTIVE SESSION:</w:t>
      </w:r>
      <w:r w:rsidRPr="006A2868">
        <w:t xml:space="preserve"> </w:t>
      </w:r>
      <w:r>
        <w:t>Jeff Dickerson declared with no action taken they are out of executive session.</w:t>
      </w:r>
    </w:p>
    <w:p w:rsidR="00C313A1" w:rsidRDefault="00C313A1" w:rsidP="00620247">
      <w:r>
        <w:rPr>
          <w:b/>
          <w:u w:val="single"/>
        </w:rPr>
        <w:t>ADJOURNMENT:</w:t>
      </w:r>
      <w:r w:rsidR="000E194C">
        <w:t xml:space="preserve"> Motion by Sandy Ogle and seconded by Gary Waugh to adjourn the meeting.</w:t>
      </w:r>
    </w:p>
    <w:p w:rsidR="00620247" w:rsidRPr="008D1E70" w:rsidRDefault="000E194C">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bookmarkStart w:id="0" w:name="_GoBack"/>
        <w:bookmarkEnd w:id="0"/>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9017A9">
              <w:t>g of the Board held on January 26</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A9" w:rsidRDefault="009017A9" w:rsidP="00A50895">
      <w:pPr>
        <w:spacing w:before="0" w:after="0"/>
      </w:pPr>
      <w:r>
        <w:separator/>
      </w:r>
    </w:p>
  </w:endnote>
  <w:endnote w:type="continuationSeparator" w:id="0">
    <w:p w:rsidR="009017A9" w:rsidRDefault="009017A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F5" w:rsidRDefault="00790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A9" w:rsidRDefault="009017A9" w:rsidP="00A50895">
      <w:pPr>
        <w:spacing w:before="0" w:after="0"/>
      </w:pPr>
      <w:r>
        <w:separator/>
      </w:r>
    </w:p>
  </w:footnote>
  <w:footnote w:type="continuationSeparator" w:id="0">
    <w:p w:rsidR="009017A9" w:rsidRDefault="009017A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F5" w:rsidRDefault="00790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017A9">
      <w:t>January 26,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F5" w:rsidRDefault="00790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017A9"/>
    <w:rsid w:val="000903AD"/>
    <w:rsid w:val="000C50E2"/>
    <w:rsid w:val="000E194C"/>
    <w:rsid w:val="00140958"/>
    <w:rsid w:val="00191651"/>
    <w:rsid w:val="001920CD"/>
    <w:rsid w:val="00227893"/>
    <w:rsid w:val="00230031"/>
    <w:rsid w:val="00255353"/>
    <w:rsid w:val="002755BE"/>
    <w:rsid w:val="00293ACF"/>
    <w:rsid w:val="002A5D52"/>
    <w:rsid w:val="002C299B"/>
    <w:rsid w:val="0036328E"/>
    <w:rsid w:val="00381042"/>
    <w:rsid w:val="00393D3C"/>
    <w:rsid w:val="003C6AA6"/>
    <w:rsid w:val="00400C82"/>
    <w:rsid w:val="00405C46"/>
    <w:rsid w:val="00466249"/>
    <w:rsid w:val="0048101E"/>
    <w:rsid w:val="00490ABA"/>
    <w:rsid w:val="00490B1C"/>
    <w:rsid w:val="004C1AB2"/>
    <w:rsid w:val="00505DC4"/>
    <w:rsid w:val="00620247"/>
    <w:rsid w:val="0064646D"/>
    <w:rsid w:val="00660887"/>
    <w:rsid w:val="006775B3"/>
    <w:rsid w:val="006E799A"/>
    <w:rsid w:val="006F6A5F"/>
    <w:rsid w:val="00746BB6"/>
    <w:rsid w:val="007908F5"/>
    <w:rsid w:val="007A0720"/>
    <w:rsid w:val="00824CBA"/>
    <w:rsid w:val="00897F95"/>
    <w:rsid w:val="008C65CD"/>
    <w:rsid w:val="008D1E70"/>
    <w:rsid w:val="009017A9"/>
    <w:rsid w:val="00977855"/>
    <w:rsid w:val="009B6BAE"/>
    <w:rsid w:val="009F56BF"/>
    <w:rsid w:val="00A87302"/>
    <w:rsid w:val="00A9728C"/>
    <w:rsid w:val="00AD5ACF"/>
    <w:rsid w:val="00B86635"/>
    <w:rsid w:val="00BE1933"/>
    <w:rsid w:val="00BF2B03"/>
    <w:rsid w:val="00C313A1"/>
    <w:rsid w:val="00CE41AA"/>
    <w:rsid w:val="00D147D9"/>
    <w:rsid w:val="00D24CD1"/>
    <w:rsid w:val="00D345E5"/>
    <w:rsid w:val="00D86CE6"/>
    <w:rsid w:val="00DD73C2"/>
    <w:rsid w:val="00DF29FA"/>
    <w:rsid w:val="00DF3178"/>
    <w:rsid w:val="00F02BDB"/>
    <w:rsid w:val="00F11494"/>
    <w:rsid w:val="00F2016B"/>
    <w:rsid w:val="00F50AF5"/>
    <w:rsid w:val="00F67059"/>
    <w:rsid w:val="00F7120E"/>
    <w:rsid w:val="00F92806"/>
    <w:rsid w:val="00FD4278"/>
    <w:rsid w:val="00FD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4AD3270-CCAB-487B-8B90-E48BBBD9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2017.dotm</Template>
  <TotalTime>379</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30</cp:revision>
  <cp:lastPrinted>2013-07-16T14:52:00Z</cp:lastPrinted>
  <dcterms:created xsi:type="dcterms:W3CDTF">2017-01-26T14:26:00Z</dcterms:created>
  <dcterms:modified xsi:type="dcterms:W3CDTF">2017-01-31T20:19:00Z</dcterms:modified>
  <cp:category>minutes</cp:category>
</cp:coreProperties>
</file>