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C26A" w14:textId="69CDDC65" w:rsidR="0069508A" w:rsidRDefault="00A83360" w:rsidP="00A83360">
      <w:pPr>
        <w:jc w:val="center"/>
        <w:rPr>
          <w:b/>
          <w:bCs/>
          <w:sz w:val="32"/>
          <w:szCs w:val="32"/>
        </w:rPr>
      </w:pPr>
      <w:r>
        <w:rPr>
          <w:b/>
          <w:bCs/>
          <w:sz w:val="32"/>
          <w:szCs w:val="32"/>
        </w:rPr>
        <w:t>Fencing Contractors (5/2022)</w:t>
      </w:r>
    </w:p>
    <w:p w14:paraId="14443182" w14:textId="266B59CD" w:rsidR="00A83360" w:rsidRDefault="00A83360" w:rsidP="00A83360">
      <w:pPr>
        <w:jc w:val="both"/>
        <w:rPr>
          <w:sz w:val="28"/>
        </w:rPr>
      </w:pPr>
      <w:r>
        <w:rPr>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0F3884FC" w14:textId="25A0D72B" w:rsidR="00A83360" w:rsidRDefault="00A83360" w:rsidP="00A83360">
      <w:pPr>
        <w:jc w:val="both"/>
        <w:rPr>
          <w:sz w:val="28"/>
        </w:rPr>
      </w:pPr>
      <w:r>
        <w:rPr>
          <w:sz w:val="28"/>
        </w:rPr>
        <w:t>Names of other interested contractors may be added to the list by contacting the Hocking Soil &amp; Water Conservation District Office.</w:t>
      </w:r>
    </w:p>
    <w:p w14:paraId="06527D62" w14:textId="77777777" w:rsidR="00A83360" w:rsidRDefault="00A83360" w:rsidP="00A83360">
      <w:pPr>
        <w:jc w:val="both"/>
      </w:pPr>
      <w:r>
        <w:rPr>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tbl>
      <w:tblPr>
        <w:tblStyle w:val="TableGrid"/>
        <w:tblW w:w="0" w:type="auto"/>
        <w:tblLook w:val="04A0" w:firstRow="1" w:lastRow="0" w:firstColumn="1" w:lastColumn="0" w:noHBand="0" w:noVBand="1"/>
      </w:tblPr>
      <w:tblGrid>
        <w:gridCol w:w="1358"/>
        <w:gridCol w:w="1623"/>
        <w:gridCol w:w="1510"/>
        <w:gridCol w:w="1290"/>
        <w:gridCol w:w="3569"/>
      </w:tblGrid>
      <w:tr w:rsidR="00520CDD" w:rsidRPr="00A83360" w14:paraId="4C47838A" w14:textId="77777777" w:rsidTr="00520CDD">
        <w:tc>
          <w:tcPr>
            <w:tcW w:w="1358" w:type="dxa"/>
          </w:tcPr>
          <w:p w14:paraId="70A884BB" w14:textId="4BD5FDE6" w:rsidR="00A83360" w:rsidRPr="00A83360" w:rsidRDefault="00A83360" w:rsidP="00A83360">
            <w:pPr>
              <w:rPr>
                <w:b/>
                <w:bCs/>
                <w:sz w:val="24"/>
                <w:szCs w:val="24"/>
              </w:rPr>
            </w:pPr>
            <w:r w:rsidRPr="00A83360">
              <w:rPr>
                <w:b/>
                <w:bCs/>
                <w:sz w:val="24"/>
                <w:szCs w:val="24"/>
              </w:rPr>
              <w:t>NAME</w:t>
            </w:r>
          </w:p>
        </w:tc>
        <w:tc>
          <w:tcPr>
            <w:tcW w:w="1623" w:type="dxa"/>
          </w:tcPr>
          <w:p w14:paraId="0BF8E05D" w14:textId="1F1F84BC" w:rsidR="00A83360" w:rsidRPr="00A83360" w:rsidRDefault="00A83360" w:rsidP="00A83360">
            <w:pPr>
              <w:rPr>
                <w:b/>
                <w:bCs/>
                <w:sz w:val="24"/>
                <w:szCs w:val="24"/>
              </w:rPr>
            </w:pPr>
            <w:r w:rsidRPr="00A83360">
              <w:rPr>
                <w:b/>
                <w:bCs/>
                <w:sz w:val="24"/>
                <w:szCs w:val="24"/>
              </w:rPr>
              <w:t>COMPANY</w:t>
            </w:r>
          </w:p>
        </w:tc>
        <w:tc>
          <w:tcPr>
            <w:tcW w:w="1510" w:type="dxa"/>
          </w:tcPr>
          <w:p w14:paraId="65C40EF3" w14:textId="4BEBF72C" w:rsidR="00A83360" w:rsidRPr="00A83360" w:rsidRDefault="00A83360" w:rsidP="00A83360">
            <w:pPr>
              <w:rPr>
                <w:b/>
                <w:bCs/>
                <w:sz w:val="24"/>
                <w:szCs w:val="24"/>
              </w:rPr>
            </w:pPr>
            <w:r w:rsidRPr="00A83360">
              <w:rPr>
                <w:b/>
                <w:bCs/>
                <w:sz w:val="24"/>
                <w:szCs w:val="24"/>
              </w:rPr>
              <w:t>ADDRESS</w:t>
            </w:r>
          </w:p>
        </w:tc>
        <w:tc>
          <w:tcPr>
            <w:tcW w:w="1290" w:type="dxa"/>
          </w:tcPr>
          <w:p w14:paraId="2D7E5ED7" w14:textId="23C166C9" w:rsidR="00A83360" w:rsidRPr="00A83360" w:rsidRDefault="00A83360" w:rsidP="00A83360">
            <w:pPr>
              <w:rPr>
                <w:b/>
                <w:bCs/>
                <w:sz w:val="24"/>
                <w:szCs w:val="24"/>
              </w:rPr>
            </w:pPr>
            <w:r w:rsidRPr="00A83360">
              <w:rPr>
                <w:b/>
                <w:bCs/>
                <w:sz w:val="24"/>
                <w:szCs w:val="24"/>
              </w:rPr>
              <w:t>PHONE</w:t>
            </w:r>
          </w:p>
        </w:tc>
        <w:tc>
          <w:tcPr>
            <w:tcW w:w="3569" w:type="dxa"/>
          </w:tcPr>
          <w:p w14:paraId="64091A6C" w14:textId="10B3A3AA" w:rsidR="00A83360" w:rsidRPr="00A83360" w:rsidRDefault="00A83360" w:rsidP="00A83360">
            <w:pPr>
              <w:rPr>
                <w:sz w:val="24"/>
                <w:szCs w:val="24"/>
              </w:rPr>
            </w:pPr>
            <w:r w:rsidRPr="00A83360">
              <w:rPr>
                <w:b/>
                <w:bCs/>
                <w:sz w:val="24"/>
                <w:szCs w:val="24"/>
              </w:rPr>
              <w:t>EMAIL</w:t>
            </w:r>
          </w:p>
        </w:tc>
      </w:tr>
      <w:tr w:rsidR="00520CDD" w:rsidRPr="00A83360" w14:paraId="4D9F588C" w14:textId="77777777" w:rsidTr="00520CDD">
        <w:tc>
          <w:tcPr>
            <w:tcW w:w="1358" w:type="dxa"/>
          </w:tcPr>
          <w:p w14:paraId="33030E13" w14:textId="681ED5D5" w:rsidR="00A83360" w:rsidRPr="00A83360" w:rsidRDefault="00A83360" w:rsidP="00A83360">
            <w:pPr>
              <w:rPr>
                <w:sz w:val="24"/>
                <w:szCs w:val="24"/>
              </w:rPr>
            </w:pPr>
            <w:r w:rsidRPr="00A83360">
              <w:rPr>
                <w:sz w:val="24"/>
                <w:szCs w:val="24"/>
              </w:rPr>
              <w:t>Mike Babcock</w:t>
            </w:r>
          </w:p>
        </w:tc>
        <w:tc>
          <w:tcPr>
            <w:tcW w:w="1623" w:type="dxa"/>
          </w:tcPr>
          <w:p w14:paraId="173FADFF" w14:textId="77777777" w:rsidR="00A83360" w:rsidRPr="00A83360" w:rsidRDefault="00A83360" w:rsidP="00A83360">
            <w:pPr>
              <w:rPr>
                <w:sz w:val="24"/>
                <w:szCs w:val="24"/>
              </w:rPr>
            </w:pPr>
          </w:p>
        </w:tc>
        <w:tc>
          <w:tcPr>
            <w:tcW w:w="1510" w:type="dxa"/>
          </w:tcPr>
          <w:p w14:paraId="0102C0DE" w14:textId="77777777" w:rsidR="00A83360" w:rsidRPr="00A83360" w:rsidRDefault="00A83360" w:rsidP="00A83360">
            <w:pPr>
              <w:rPr>
                <w:sz w:val="24"/>
                <w:szCs w:val="24"/>
              </w:rPr>
            </w:pPr>
          </w:p>
        </w:tc>
        <w:tc>
          <w:tcPr>
            <w:tcW w:w="1290" w:type="dxa"/>
          </w:tcPr>
          <w:p w14:paraId="61ADC516" w14:textId="7F7FF5A2" w:rsidR="00A83360" w:rsidRPr="00A83360" w:rsidRDefault="00A83360" w:rsidP="00A83360">
            <w:pPr>
              <w:rPr>
                <w:sz w:val="24"/>
                <w:szCs w:val="24"/>
              </w:rPr>
            </w:pPr>
            <w:r w:rsidRPr="00A83360">
              <w:rPr>
                <w:sz w:val="24"/>
                <w:szCs w:val="24"/>
              </w:rPr>
              <w:t>740-896-3272</w:t>
            </w:r>
          </w:p>
        </w:tc>
        <w:tc>
          <w:tcPr>
            <w:tcW w:w="3569" w:type="dxa"/>
          </w:tcPr>
          <w:p w14:paraId="626EBEEC" w14:textId="77777777" w:rsidR="00A83360" w:rsidRPr="00A83360" w:rsidRDefault="00A83360" w:rsidP="00A83360">
            <w:pPr>
              <w:rPr>
                <w:sz w:val="24"/>
                <w:szCs w:val="24"/>
              </w:rPr>
            </w:pPr>
          </w:p>
        </w:tc>
      </w:tr>
      <w:tr w:rsidR="00520CDD" w:rsidRPr="00A83360" w14:paraId="52E7B4A9" w14:textId="77777777" w:rsidTr="00520CDD">
        <w:tc>
          <w:tcPr>
            <w:tcW w:w="1358" w:type="dxa"/>
          </w:tcPr>
          <w:p w14:paraId="3E370A83" w14:textId="2EDED616" w:rsidR="00A83360" w:rsidRPr="00A83360" w:rsidRDefault="00A83360" w:rsidP="00A83360">
            <w:pPr>
              <w:rPr>
                <w:sz w:val="24"/>
                <w:szCs w:val="24"/>
              </w:rPr>
            </w:pPr>
            <w:r>
              <w:rPr>
                <w:sz w:val="24"/>
                <w:szCs w:val="24"/>
              </w:rPr>
              <w:t>Wade Hatfield</w:t>
            </w:r>
          </w:p>
        </w:tc>
        <w:tc>
          <w:tcPr>
            <w:tcW w:w="1623" w:type="dxa"/>
          </w:tcPr>
          <w:p w14:paraId="609B2B10" w14:textId="1FA09FD5" w:rsidR="00A83360" w:rsidRPr="00A83360" w:rsidRDefault="00A83360" w:rsidP="00A83360">
            <w:pPr>
              <w:rPr>
                <w:sz w:val="24"/>
                <w:szCs w:val="24"/>
              </w:rPr>
            </w:pPr>
            <w:r>
              <w:rPr>
                <w:sz w:val="24"/>
                <w:szCs w:val="24"/>
              </w:rPr>
              <w:t>Hatfield Fencing</w:t>
            </w:r>
          </w:p>
        </w:tc>
        <w:tc>
          <w:tcPr>
            <w:tcW w:w="1510" w:type="dxa"/>
          </w:tcPr>
          <w:p w14:paraId="3BCFFF19" w14:textId="1EE59174" w:rsidR="00A83360" w:rsidRPr="00A83360" w:rsidRDefault="00A83360" w:rsidP="00A83360">
            <w:pPr>
              <w:rPr>
                <w:sz w:val="24"/>
                <w:szCs w:val="24"/>
              </w:rPr>
            </w:pPr>
            <w:r>
              <w:rPr>
                <w:sz w:val="24"/>
                <w:szCs w:val="24"/>
              </w:rPr>
              <w:t>Adamsville</w:t>
            </w:r>
          </w:p>
        </w:tc>
        <w:tc>
          <w:tcPr>
            <w:tcW w:w="1290" w:type="dxa"/>
          </w:tcPr>
          <w:p w14:paraId="357A2658" w14:textId="71AA7C04" w:rsidR="00A83360" w:rsidRPr="00A83360" w:rsidRDefault="00A83360" w:rsidP="00A83360">
            <w:pPr>
              <w:rPr>
                <w:sz w:val="24"/>
                <w:szCs w:val="24"/>
              </w:rPr>
            </w:pPr>
            <w:r>
              <w:rPr>
                <w:sz w:val="24"/>
                <w:szCs w:val="24"/>
              </w:rPr>
              <w:t>740-796-2466</w:t>
            </w:r>
          </w:p>
        </w:tc>
        <w:tc>
          <w:tcPr>
            <w:tcW w:w="3569" w:type="dxa"/>
          </w:tcPr>
          <w:p w14:paraId="2A1DC3A7" w14:textId="77777777" w:rsidR="00A83360" w:rsidRPr="00A83360" w:rsidRDefault="00A83360" w:rsidP="00A83360">
            <w:pPr>
              <w:rPr>
                <w:sz w:val="24"/>
                <w:szCs w:val="24"/>
              </w:rPr>
            </w:pPr>
          </w:p>
        </w:tc>
      </w:tr>
      <w:tr w:rsidR="00520CDD" w:rsidRPr="00A83360" w14:paraId="0F343A7E" w14:textId="77777777" w:rsidTr="00520CDD">
        <w:tc>
          <w:tcPr>
            <w:tcW w:w="1358" w:type="dxa"/>
          </w:tcPr>
          <w:p w14:paraId="2191E358" w14:textId="4897F0C8" w:rsidR="00A83360" w:rsidRPr="00A83360" w:rsidRDefault="00A83360" w:rsidP="00A83360">
            <w:pPr>
              <w:rPr>
                <w:sz w:val="24"/>
                <w:szCs w:val="24"/>
              </w:rPr>
            </w:pPr>
            <w:r>
              <w:rPr>
                <w:sz w:val="24"/>
                <w:szCs w:val="24"/>
              </w:rPr>
              <w:t>Charlie Elliot</w:t>
            </w:r>
          </w:p>
        </w:tc>
        <w:tc>
          <w:tcPr>
            <w:tcW w:w="1623" w:type="dxa"/>
          </w:tcPr>
          <w:p w14:paraId="74CB7BDC" w14:textId="4F3889CA" w:rsidR="00A83360" w:rsidRPr="00A83360" w:rsidRDefault="00A83360" w:rsidP="00A83360">
            <w:pPr>
              <w:rPr>
                <w:sz w:val="24"/>
                <w:szCs w:val="24"/>
              </w:rPr>
            </w:pPr>
            <w:r>
              <w:rPr>
                <w:sz w:val="24"/>
                <w:szCs w:val="24"/>
              </w:rPr>
              <w:t>Lifetime Fence Construction</w:t>
            </w:r>
          </w:p>
        </w:tc>
        <w:tc>
          <w:tcPr>
            <w:tcW w:w="1510" w:type="dxa"/>
          </w:tcPr>
          <w:p w14:paraId="3D5B9F68" w14:textId="51476A3F" w:rsidR="00A83360" w:rsidRPr="00A83360" w:rsidRDefault="00A83360" w:rsidP="00A83360">
            <w:pPr>
              <w:rPr>
                <w:sz w:val="24"/>
                <w:szCs w:val="24"/>
              </w:rPr>
            </w:pPr>
            <w:r>
              <w:rPr>
                <w:sz w:val="24"/>
                <w:szCs w:val="24"/>
              </w:rPr>
              <w:t>New Concord</w:t>
            </w:r>
          </w:p>
        </w:tc>
        <w:tc>
          <w:tcPr>
            <w:tcW w:w="1290" w:type="dxa"/>
          </w:tcPr>
          <w:p w14:paraId="7EFF359D" w14:textId="23A72E8F" w:rsidR="00A83360" w:rsidRPr="00A83360" w:rsidRDefault="00A83360" w:rsidP="00A83360">
            <w:pPr>
              <w:rPr>
                <w:sz w:val="24"/>
                <w:szCs w:val="24"/>
              </w:rPr>
            </w:pPr>
            <w:r>
              <w:rPr>
                <w:sz w:val="24"/>
                <w:szCs w:val="24"/>
              </w:rPr>
              <w:t>740-826-4734</w:t>
            </w:r>
          </w:p>
        </w:tc>
        <w:tc>
          <w:tcPr>
            <w:tcW w:w="3569" w:type="dxa"/>
          </w:tcPr>
          <w:p w14:paraId="1FB8CA43" w14:textId="77777777" w:rsidR="00A83360" w:rsidRPr="00A83360" w:rsidRDefault="00A83360" w:rsidP="00A83360">
            <w:pPr>
              <w:rPr>
                <w:sz w:val="24"/>
                <w:szCs w:val="24"/>
              </w:rPr>
            </w:pPr>
          </w:p>
        </w:tc>
      </w:tr>
      <w:tr w:rsidR="00520CDD" w:rsidRPr="00A83360" w14:paraId="5971B0E9" w14:textId="77777777" w:rsidTr="00520CDD">
        <w:tc>
          <w:tcPr>
            <w:tcW w:w="1358" w:type="dxa"/>
          </w:tcPr>
          <w:p w14:paraId="1B3F54D3" w14:textId="4BAF4697" w:rsidR="00A83360" w:rsidRPr="00A83360" w:rsidRDefault="00520CDD" w:rsidP="00A83360">
            <w:pPr>
              <w:rPr>
                <w:sz w:val="24"/>
                <w:szCs w:val="24"/>
              </w:rPr>
            </w:pPr>
            <w:r>
              <w:rPr>
                <w:sz w:val="24"/>
                <w:szCs w:val="24"/>
              </w:rPr>
              <w:t>Ronald Bell</w:t>
            </w:r>
          </w:p>
        </w:tc>
        <w:tc>
          <w:tcPr>
            <w:tcW w:w="1623" w:type="dxa"/>
          </w:tcPr>
          <w:p w14:paraId="67A5EBB5" w14:textId="7A93A403" w:rsidR="00A83360" w:rsidRPr="00A83360" w:rsidRDefault="00520CDD" w:rsidP="00A83360">
            <w:pPr>
              <w:rPr>
                <w:sz w:val="24"/>
                <w:szCs w:val="24"/>
              </w:rPr>
            </w:pPr>
            <w:r>
              <w:rPr>
                <w:sz w:val="24"/>
                <w:szCs w:val="24"/>
              </w:rPr>
              <w:t>Ronald Bell Fencing</w:t>
            </w:r>
          </w:p>
        </w:tc>
        <w:tc>
          <w:tcPr>
            <w:tcW w:w="1510" w:type="dxa"/>
          </w:tcPr>
          <w:p w14:paraId="5DE92A7C" w14:textId="77777777" w:rsidR="00A83360" w:rsidRDefault="00520CDD" w:rsidP="00A83360">
            <w:pPr>
              <w:rPr>
                <w:sz w:val="24"/>
                <w:szCs w:val="24"/>
              </w:rPr>
            </w:pPr>
            <w:r>
              <w:rPr>
                <w:sz w:val="24"/>
                <w:szCs w:val="24"/>
              </w:rPr>
              <w:t xml:space="preserve">11603, </w:t>
            </w:r>
            <w:proofErr w:type="spellStart"/>
            <w:r>
              <w:rPr>
                <w:sz w:val="24"/>
                <w:szCs w:val="24"/>
              </w:rPr>
              <w:t>Heyd</w:t>
            </w:r>
            <w:proofErr w:type="spellEnd"/>
            <w:r>
              <w:rPr>
                <w:sz w:val="24"/>
                <w:szCs w:val="24"/>
              </w:rPr>
              <w:t xml:space="preserve"> Rd.</w:t>
            </w:r>
          </w:p>
          <w:p w14:paraId="63505C6A" w14:textId="419BC17D" w:rsidR="00520CDD" w:rsidRPr="00A83360" w:rsidRDefault="00520CDD" w:rsidP="00A83360">
            <w:pPr>
              <w:rPr>
                <w:sz w:val="24"/>
                <w:szCs w:val="24"/>
              </w:rPr>
            </w:pPr>
            <w:r>
              <w:rPr>
                <w:sz w:val="24"/>
                <w:szCs w:val="24"/>
              </w:rPr>
              <w:t>Bremen, OH 43107</w:t>
            </w:r>
          </w:p>
        </w:tc>
        <w:tc>
          <w:tcPr>
            <w:tcW w:w="1290" w:type="dxa"/>
          </w:tcPr>
          <w:p w14:paraId="1CF62A4C" w14:textId="7E662316" w:rsidR="00A83360" w:rsidRPr="00A83360" w:rsidRDefault="00520CDD" w:rsidP="00A83360">
            <w:pPr>
              <w:rPr>
                <w:sz w:val="24"/>
                <w:szCs w:val="24"/>
              </w:rPr>
            </w:pPr>
            <w:r>
              <w:rPr>
                <w:sz w:val="24"/>
                <w:szCs w:val="24"/>
              </w:rPr>
              <w:t>740-569-4821</w:t>
            </w:r>
          </w:p>
        </w:tc>
        <w:tc>
          <w:tcPr>
            <w:tcW w:w="3569" w:type="dxa"/>
          </w:tcPr>
          <w:p w14:paraId="2AC16CA5" w14:textId="77777777" w:rsidR="00A83360" w:rsidRPr="00A83360" w:rsidRDefault="00A83360" w:rsidP="00A83360">
            <w:pPr>
              <w:rPr>
                <w:sz w:val="24"/>
                <w:szCs w:val="24"/>
              </w:rPr>
            </w:pPr>
          </w:p>
        </w:tc>
      </w:tr>
      <w:tr w:rsidR="00520CDD" w:rsidRPr="00A83360" w14:paraId="0BE84346" w14:textId="77777777" w:rsidTr="00520CDD">
        <w:tc>
          <w:tcPr>
            <w:tcW w:w="1358" w:type="dxa"/>
          </w:tcPr>
          <w:p w14:paraId="3C701D7F" w14:textId="022EC1DB" w:rsidR="00A83360" w:rsidRPr="00A83360" w:rsidRDefault="00A83360" w:rsidP="00A83360">
            <w:pPr>
              <w:rPr>
                <w:sz w:val="24"/>
                <w:szCs w:val="24"/>
              </w:rPr>
            </w:pPr>
          </w:p>
        </w:tc>
        <w:tc>
          <w:tcPr>
            <w:tcW w:w="1623" w:type="dxa"/>
          </w:tcPr>
          <w:p w14:paraId="34287192" w14:textId="56CF9AC4" w:rsidR="00A83360" w:rsidRPr="00A83360" w:rsidRDefault="00520CDD" w:rsidP="00A83360">
            <w:pPr>
              <w:rPr>
                <w:sz w:val="24"/>
                <w:szCs w:val="24"/>
              </w:rPr>
            </w:pPr>
            <w:r>
              <w:rPr>
                <w:sz w:val="24"/>
                <w:szCs w:val="24"/>
              </w:rPr>
              <w:t>S&amp;J Fencing &amp; Farm Supply</w:t>
            </w:r>
          </w:p>
        </w:tc>
        <w:tc>
          <w:tcPr>
            <w:tcW w:w="1510" w:type="dxa"/>
          </w:tcPr>
          <w:p w14:paraId="0E99BF1D" w14:textId="70AB419F" w:rsidR="00A83360" w:rsidRPr="00A83360" w:rsidRDefault="00520CDD" w:rsidP="00A83360">
            <w:pPr>
              <w:rPr>
                <w:sz w:val="24"/>
                <w:szCs w:val="24"/>
              </w:rPr>
            </w:pPr>
            <w:r>
              <w:rPr>
                <w:sz w:val="24"/>
                <w:szCs w:val="24"/>
              </w:rPr>
              <w:t>Somerset, OH</w:t>
            </w:r>
          </w:p>
        </w:tc>
        <w:tc>
          <w:tcPr>
            <w:tcW w:w="1290" w:type="dxa"/>
          </w:tcPr>
          <w:p w14:paraId="3B45838B" w14:textId="4B11E4CD" w:rsidR="00A83360" w:rsidRPr="00A83360" w:rsidRDefault="00520CDD" w:rsidP="00A83360">
            <w:pPr>
              <w:rPr>
                <w:sz w:val="24"/>
                <w:szCs w:val="24"/>
              </w:rPr>
            </w:pPr>
            <w:r>
              <w:rPr>
                <w:sz w:val="24"/>
                <w:szCs w:val="24"/>
              </w:rPr>
              <w:t>740-743-4903</w:t>
            </w:r>
          </w:p>
        </w:tc>
        <w:tc>
          <w:tcPr>
            <w:tcW w:w="3569" w:type="dxa"/>
          </w:tcPr>
          <w:p w14:paraId="74D43453" w14:textId="77777777" w:rsidR="00A83360" w:rsidRPr="00A83360" w:rsidRDefault="00A83360" w:rsidP="00A83360">
            <w:pPr>
              <w:rPr>
                <w:sz w:val="24"/>
                <w:szCs w:val="24"/>
              </w:rPr>
            </w:pPr>
          </w:p>
        </w:tc>
      </w:tr>
      <w:tr w:rsidR="00520CDD" w:rsidRPr="00A83360" w14:paraId="10E005DB" w14:textId="77777777" w:rsidTr="00520CDD">
        <w:tc>
          <w:tcPr>
            <w:tcW w:w="1358" w:type="dxa"/>
          </w:tcPr>
          <w:p w14:paraId="6B6872FD" w14:textId="6A1A1D94" w:rsidR="00A83360" w:rsidRPr="00A83360" w:rsidRDefault="00520CDD" w:rsidP="00A83360">
            <w:pPr>
              <w:rPr>
                <w:sz w:val="24"/>
                <w:szCs w:val="24"/>
              </w:rPr>
            </w:pPr>
            <w:r>
              <w:rPr>
                <w:sz w:val="24"/>
                <w:szCs w:val="24"/>
              </w:rPr>
              <w:t>Steve Snider</w:t>
            </w:r>
          </w:p>
        </w:tc>
        <w:tc>
          <w:tcPr>
            <w:tcW w:w="1623" w:type="dxa"/>
          </w:tcPr>
          <w:p w14:paraId="2110401C" w14:textId="55C13689" w:rsidR="00A83360" w:rsidRPr="00A83360" w:rsidRDefault="00520CDD" w:rsidP="00A83360">
            <w:pPr>
              <w:rPr>
                <w:sz w:val="24"/>
                <w:szCs w:val="24"/>
              </w:rPr>
            </w:pPr>
            <w:r>
              <w:rPr>
                <w:sz w:val="24"/>
                <w:szCs w:val="24"/>
              </w:rPr>
              <w:t>Snider Equipment Rental</w:t>
            </w:r>
          </w:p>
        </w:tc>
        <w:tc>
          <w:tcPr>
            <w:tcW w:w="1510" w:type="dxa"/>
          </w:tcPr>
          <w:p w14:paraId="077830BE" w14:textId="77777777" w:rsidR="00A83360" w:rsidRPr="00A83360" w:rsidRDefault="00A83360" w:rsidP="00A83360">
            <w:pPr>
              <w:rPr>
                <w:sz w:val="24"/>
                <w:szCs w:val="24"/>
              </w:rPr>
            </w:pPr>
          </w:p>
        </w:tc>
        <w:tc>
          <w:tcPr>
            <w:tcW w:w="1290" w:type="dxa"/>
          </w:tcPr>
          <w:p w14:paraId="28F28FD7" w14:textId="715C14F2" w:rsidR="00A83360" w:rsidRPr="00A83360" w:rsidRDefault="00520CDD" w:rsidP="00A83360">
            <w:pPr>
              <w:rPr>
                <w:sz w:val="24"/>
                <w:szCs w:val="24"/>
              </w:rPr>
            </w:pPr>
            <w:r>
              <w:rPr>
                <w:sz w:val="24"/>
                <w:szCs w:val="24"/>
              </w:rPr>
              <w:t>740-605-0905</w:t>
            </w:r>
          </w:p>
        </w:tc>
        <w:tc>
          <w:tcPr>
            <w:tcW w:w="3569" w:type="dxa"/>
          </w:tcPr>
          <w:p w14:paraId="7C84E206" w14:textId="77777777" w:rsidR="00A83360" w:rsidRPr="00A83360" w:rsidRDefault="00A83360" w:rsidP="00A83360">
            <w:pPr>
              <w:rPr>
                <w:sz w:val="24"/>
                <w:szCs w:val="24"/>
              </w:rPr>
            </w:pPr>
          </w:p>
        </w:tc>
      </w:tr>
      <w:tr w:rsidR="00520CDD" w:rsidRPr="00A83360" w14:paraId="24DBE46F" w14:textId="77777777" w:rsidTr="00520CDD">
        <w:tc>
          <w:tcPr>
            <w:tcW w:w="1358" w:type="dxa"/>
          </w:tcPr>
          <w:p w14:paraId="18015AEB" w14:textId="244E4A6C" w:rsidR="00A83360" w:rsidRPr="00A83360" w:rsidRDefault="00520CDD" w:rsidP="00A83360">
            <w:pPr>
              <w:rPr>
                <w:sz w:val="24"/>
                <w:szCs w:val="24"/>
              </w:rPr>
            </w:pPr>
            <w:r>
              <w:rPr>
                <w:sz w:val="24"/>
                <w:szCs w:val="24"/>
              </w:rPr>
              <w:t>Jim &amp; Bob Stamper</w:t>
            </w:r>
          </w:p>
        </w:tc>
        <w:tc>
          <w:tcPr>
            <w:tcW w:w="1623" w:type="dxa"/>
          </w:tcPr>
          <w:p w14:paraId="0709A9F7" w14:textId="243D5761" w:rsidR="00A83360" w:rsidRPr="00A83360" w:rsidRDefault="00520CDD" w:rsidP="00A83360">
            <w:pPr>
              <w:rPr>
                <w:sz w:val="24"/>
                <w:szCs w:val="24"/>
              </w:rPr>
            </w:pPr>
            <w:r>
              <w:rPr>
                <w:sz w:val="24"/>
                <w:szCs w:val="24"/>
              </w:rPr>
              <w:t>Stamper Construction LLC</w:t>
            </w:r>
          </w:p>
        </w:tc>
        <w:tc>
          <w:tcPr>
            <w:tcW w:w="1510" w:type="dxa"/>
          </w:tcPr>
          <w:p w14:paraId="1210E067" w14:textId="77777777" w:rsidR="00A83360" w:rsidRDefault="00520CDD" w:rsidP="00A83360">
            <w:pPr>
              <w:rPr>
                <w:sz w:val="24"/>
                <w:szCs w:val="24"/>
              </w:rPr>
            </w:pPr>
            <w:r>
              <w:rPr>
                <w:sz w:val="24"/>
                <w:szCs w:val="24"/>
              </w:rPr>
              <w:t>6355 Twp Rd. 133</w:t>
            </w:r>
          </w:p>
          <w:p w14:paraId="18CA0BE0" w14:textId="1829985C" w:rsidR="00520CDD" w:rsidRPr="00A83360" w:rsidRDefault="00520CDD" w:rsidP="00A83360">
            <w:pPr>
              <w:rPr>
                <w:sz w:val="24"/>
                <w:szCs w:val="24"/>
              </w:rPr>
            </w:pPr>
            <w:r>
              <w:rPr>
                <w:sz w:val="24"/>
                <w:szCs w:val="24"/>
              </w:rPr>
              <w:t xml:space="preserve">New </w:t>
            </w:r>
            <w:proofErr w:type="spellStart"/>
            <w:r>
              <w:rPr>
                <w:sz w:val="24"/>
                <w:szCs w:val="24"/>
              </w:rPr>
              <w:t>Straitsville</w:t>
            </w:r>
            <w:proofErr w:type="spellEnd"/>
            <w:r>
              <w:rPr>
                <w:sz w:val="24"/>
                <w:szCs w:val="24"/>
              </w:rPr>
              <w:t>, OH 43766</w:t>
            </w:r>
          </w:p>
        </w:tc>
        <w:tc>
          <w:tcPr>
            <w:tcW w:w="1290" w:type="dxa"/>
          </w:tcPr>
          <w:p w14:paraId="1A364B1F" w14:textId="6A4D5F3D" w:rsidR="00A83360" w:rsidRPr="00A83360" w:rsidRDefault="00520CDD" w:rsidP="00A83360">
            <w:pPr>
              <w:rPr>
                <w:sz w:val="24"/>
                <w:szCs w:val="24"/>
              </w:rPr>
            </w:pPr>
            <w:r>
              <w:rPr>
                <w:sz w:val="24"/>
                <w:szCs w:val="24"/>
              </w:rPr>
              <w:t>740-503-6614, 740-583-0123</w:t>
            </w:r>
          </w:p>
        </w:tc>
        <w:tc>
          <w:tcPr>
            <w:tcW w:w="3569" w:type="dxa"/>
          </w:tcPr>
          <w:p w14:paraId="2FECA753" w14:textId="13B9435F" w:rsidR="00A83360" w:rsidRPr="00A83360" w:rsidRDefault="00520CDD" w:rsidP="00A83360">
            <w:pPr>
              <w:rPr>
                <w:sz w:val="24"/>
                <w:szCs w:val="24"/>
              </w:rPr>
            </w:pPr>
            <w:r>
              <w:rPr>
                <w:sz w:val="24"/>
                <w:szCs w:val="24"/>
              </w:rPr>
              <w:t>Stamperconstruction@yahoo.com</w:t>
            </w:r>
          </w:p>
        </w:tc>
      </w:tr>
      <w:tr w:rsidR="00520CDD" w:rsidRPr="00A83360" w14:paraId="24C210BB" w14:textId="77777777" w:rsidTr="00520CDD">
        <w:tc>
          <w:tcPr>
            <w:tcW w:w="1358" w:type="dxa"/>
          </w:tcPr>
          <w:p w14:paraId="75EB0699" w14:textId="393353A0" w:rsidR="00A83360" w:rsidRPr="00A83360" w:rsidRDefault="00520CDD" w:rsidP="00A83360">
            <w:pPr>
              <w:rPr>
                <w:sz w:val="24"/>
                <w:szCs w:val="24"/>
              </w:rPr>
            </w:pPr>
            <w:r>
              <w:rPr>
                <w:sz w:val="24"/>
                <w:szCs w:val="24"/>
              </w:rPr>
              <w:t>Dave &amp; Jennifer Thomas</w:t>
            </w:r>
          </w:p>
        </w:tc>
        <w:tc>
          <w:tcPr>
            <w:tcW w:w="1623" w:type="dxa"/>
          </w:tcPr>
          <w:p w14:paraId="54690947" w14:textId="7E950C30" w:rsidR="00A83360" w:rsidRPr="00A83360" w:rsidRDefault="00520CDD" w:rsidP="00A83360">
            <w:pPr>
              <w:rPr>
                <w:sz w:val="24"/>
                <w:szCs w:val="24"/>
              </w:rPr>
            </w:pPr>
            <w:r>
              <w:rPr>
                <w:sz w:val="24"/>
                <w:szCs w:val="24"/>
              </w:rPr>
              <w:t>Thomas Fencing</w:t>
            </w:r>
          </w:p>
        </w:tc>
        <w:tc>
          <w:tcPr>
            <w:tcW w:w="1510" w:type="dxa"/>
          </w:tcPr>
          <w:p w14:paraId="5C95BFA2" w14:textId="77777777" w:rsidR="00A83360" w:rsidRPr="00A83360" w:rsidRDefault="00A83360" w:rsidP="00A83360">
            <w:pPr>
              <w:rPr>
                <w:sz w:val="24"/>
                <w:szCs w:val="24"/>
              </w:rPr>
            </w:pPr>
          </w:p>
        </w:tc>
        <w:tc>
          <w:tcPr>
            <w:tcW w:w="1290" w:type="dxa"/>
          </w:tcPr>
          <w:p w14:paraId="77E597B1" w14:textId="1B023149" w:rsidR="00A83360" w:rsidRPr="00A83360" w:rsidRDefault="00520CDD" w:rsidP="00A83360">
            <w:pPr>
              <w:rPr>
                <w:sz w:val="24"/>
                <w:szCs w:val="24"/>
              </w:rPr>
            </w:pPr>
            <w:r>
              <w:rPr>
                <w:sz w:val="24"/>
                <w:szCs w:val="24"/>
              </w:rPr>
              <w:t>740-569-7867, 740-243-2134</w:t>
            </w:r>
          </w:p>
        </w:tc>
        <w:tc>
          <w:tcPr>
            <w:tcW w:w="3569" w:type="dxa"/>
          </w:tcPr>
          <w:p w14:paraId="3DF96C71" w14:textId="77777777" w:rsidR="00A83360" w:rsidRPr="00A83360" w:rsidRDefault="00A83360" w:rsidP="00A83360">
            <w:pPr>
              <w:rPr>
                <w:sz w:val="24"/>
                <w:szCs w:val="24"/>
              </w:rPr>
            </w:pPr>
          </w:p>
        </w:tc>
      </w:tr>
    </w:tbl>
    <w:p w14:paraId="198CF4F9" w14:textId="77777777" w:rsidR="00A83360" w:rsidRPr="00A83360" w:rsidRDefault="00A83360" w:rsidP="00520CDD">
      <w:pPr>
        <w:rPr>
          <w:b/>
          <w:bCs/>
          <w:sz w:val="32"/>
          <w:szCs w:val="32"/>
        </w:rPr>
      </w:pPr>
    </w:p>
    <w:sectPr w:rsidR="00A83360" w:rsidRPr="00A833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19C9" w14:textId="77777777" w:rsidR="00520CDD" w:rsidRDefault="00520CDD" w:rsidP="00520CDD">
      <w:pPr>
        <w:spacing w:after="0" w:line="240" w:lineRule="auto"/>
      </w:pPr>
      <w:r>
        <w:separator/>
      </w:r>
    </w:p>
  </w:endnote>
  <w:endnote w:type="continuationSeparator" w:id="0">
    <w:p w14:paraId="6EA14810" w14:textId="77777777" w:rsidR="00520CDD" w:rsidRDefault="00520CDD" w:rsidP="00520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49BA" w14:textId="77777777" w:rsidR="00520CDD" w:rsidRDefault="00520CDD" w:rsidP="00520CDD">
      <w:pPr>
        <w:spacing w:after="0" w:line="240" w:lineRule="auto"/>
      </w:pPr>
      <w:r>
        <w:separator/>
      </w:r>
    </w:p>
  </w:footnote>
  <w:footnote w:type="continuationSeparator" w:id="0">
    <w:p w14:paraId="144DF78B" w14:textId="77777777" w:rsidR="00520CDD" w:rsidRDefault="00520CDD" w:rsidP="00520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8A"/>
    <w:rsid w:val="00520CDD"/>
    <w:rsid w:val="0069508A"/>
    <w:rsid w:val="00A8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33F4"/>
  <w15:chartTrackingRefBased/>
  <w15:docId w15:val="{135525D9-3F66-4535-9EEA-D3665BA2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0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DD"/>
  </w:style>
  <w:style w:type="paragraph" w:styleId="Footer">
    <w:name w:val="footer"/>
    <w:basedOn w:val="Normal"/>
    <w:link w:val="FooterChar"/>
    <w:uiPriority w:val="99"/>
    <w:unhideWhenUsed/>
    <w:rsid w:val="00520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NRCS-CD, Logan, OH</cp:lastModifiedBy>
  <cp:revision>2</cp:revision>
  <dcterms:created xsi:type="dcterms:W3CDTF">2022-05-06T19:28:00Z</dcterms:created>
  <dcterms:modified xsi:type="dcterms:W3CDTF">2022-05-06T19:43:00Z</dcterms:modified>
</cp:coreProperties>
</file>